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6E" w:rsidRDefault="00D60F6E" w:rsidP="00D60F6E">
      <w:pPr>
        <w:spacing w:before="100" w:beforeAutospacing="1" w:after="100" w:afterAutospacing="1" w:line="240" w:lineRule="auto"/>
        <w:ind w:right="300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Пресс-релиз</w:t>
      </w:r>
    </w:p>
    <w:p w:rsidR="00D60F6E" w:rsidRPr="00D60F6E" w:rsidRDefault="00D60F6E" w:rsidP="00D60F6E">
      <w:pPr>
        <w:spacing w:before="100" w:beforeAutospacing="1" w:after="100" w:afterAutospacing="1" w:line="240" w:lineRule="auto"/>
        <w:ind w:right="300"/>
        <w:jc w:val="center"/>
        <w:outlineLvl w:val="3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D60F6E" w:rsidRPr="00D60F6E" w:rsidRDefault="00D60F6E" w:rsidP="00D60F6E">
      <w:pPr>
        <w:spacing w:before="100" w:beforeAutospacing="1" w:after="100" w:afterAutospacing="1" w:line="240" w:lineRule="auto"/>
        <w:ind w:right="3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19 июля 2011 года </w:t>
      </w:r>
      <w:r w:rsidRPr="00D60F6E">
        <w:rPr>
          <w:rFonts w:ascii="Arial" w:eastAsia="Times New Roman" w:hAnsi="Arial" w:cs="Arial"/>
          <w:color w:val="000000"/>
          <w:lang w:eastAsia="ru-RU"/>
        </w:rPr>
        <w:t>в Ганновере (Германия) состоялось подписание документов между ОАО «</w:t>
      </w:r>
      <w:proofErr w:type="spellStart"/>
      <w:r w:rsidRPr="00D60F6E">
        <w:rPr>
          <w:rFonts w:ascii="Arial" w:eastAsia="Times New Roman" w:hAnsi="Arial" w:cs="Arial"/>
          <w:color w:val="000000"/>
          <w:lang w:eastAsia="ru-RU"/>
        </w:rPr>
        <w:t>Связьинвестнефтехим</w:t>
      </w:r>
      <w:proofErr w:type="spellEnd"/>
      <w:r w:rsidRPr="00D60F6E">
        <w:rPr>
          <w:rFonts w:ascii="Arial" w:eastAsia="Times New Roman" w:hAnsi="Arial" w:cs="Arial"/>
          <w:color w:val="000000"/>
          <w:lang w:eastAsia="ru-RU"/>
        </w:rPr>
        <w:t xml:space="preserve">» и </w:t>
      </w:r>
      <w:proofErr w:type="spellStart"/>
      <w:r w:rsidRPr="00D60F6E">
        <w:rPr>
          <w:rFonts w:ascii="Arial" w:eastAsia="Times New Roman" w:hAnsi="Arial" w:cs="Arial"/>
          <w:color w:val="000000"/>
          <w:lang w:eastAsia="ru-RU"/>
        </w:rPr>
        <w:t>Wermuth</w:t>
      </w:r>
      <w:proofErr w:type="spellEnd"/>
      <w:r w:rsidRPr="00D60F6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D60F6E">
        <w:rPr>
          <w:rFonts w:ascii="Arial" w:eastAsia="Times New Roman" w:hAnsi="Arial" w:cs="Arial"/>
          <w:color w:val="000000"/>
          <w:lang w:eastAsia="ru-RU"/>
        </w:rPr>
        <w:t>Asset</w:t>
      </w:r>
      <w:proofErr w:type="spellEnd"/>
      <w:r w:rsidRPr="00D60F6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D60F6E">
        <w:rPr>
          <w:rFonts w:ascii="Arial" w:eastAsia="Times New Roman" w:hAnsi="Arial" w:cs="Arial"/>
          <w:color w:val="000000"/>
          <w:lang w:eastAsia="ru-RU"/>
        </w:rPr>
        <w:t>Management</w:t>
      </w:r>
      <w:proofErr w:type="spellEnd"/>
      <w:r w:rsidRPr="00D60F6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D60F6E">
        <w:rPr>
          <w:rFonts w:ascii="Arial" w:eastAsia="Times New Roman" w:hAnsi="Arial" w:cs="Arial"/>
          <w:color w:val="000000"/>
          <w:lang w:eastAsia="ru-RU"/>
        </w:rPr>
        <w:t>GmbH</w:t>
      </w:r>
      <w:proofErr w:type="spellEnd"/>
      <w:r w:rsidRPr="00D60F6E">
        <w:rPr>
          <w:rFonts w:ascii="Arial" w:eastAsia="Times New Roman" w:hAnsi="Arial" w:cs="Arial"/>
          <w:color w:val="000000"/>
          <w:lang w:eastAsia="ru-RU"/>
        </w:rPr>
        <w:t>. На церемонии подписания, которая прошла в рамках российско-германского форума «Петербургский Диалог», присутствовали Президент РФ Дмитрий Медведев и Канцлер Германии Ангела Меркель. Этот Фонд станет первым фондом чистых технологий с особой стратегией, нацеленной на удовлетворение потребностей России и, в особенности, Татарстана. Создание Фонда соответствует стратегическим целям российско-германского двустороннего сотрудничества в сфере модернизации экономики России.</w:t>
      </w:r>
    </w:p>
    <w:p w:rsidR="00D60F6E" w:rsidRPr="00D60F6E" w:rsidRDefault="00D60F6E" w:rsidP="00D60F6E">
      <w:pPr>
        <w:spacing w:before="100" w:beforeAutospacing="1" w:after="100" w:afterAutospacing="1" w:line="240" w:lineRule="auto"/>
        <w:ind w:right="3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</w:t>
      </w:r>
      <w:r w:rsidRPr="00D60F6E">
        <w:rPr>
          <w:rFonts w:ascii="Arial" w:eastAsia="Times New Roman" w:hAnsi="Arial" w:cs="Arial"/>
          <w:color w:val="000000"/>
          <w:lang w:eastAsia="ru-RU"/>
        </w:rPr>
        <w:t>оглашени</w:t>
      </w:r>
      <w:r>
        <w:rPr>
          <w:rFonts w:ascii="Arial" w:eastAsia="Times New Roman" w:hAnsi="Arial" w:cs="Arial"/>
          <w:color w:val="000000"/>
          <w:lang w:eastAsia="ru-RU"/>
        </w:rPr>
        <w:t>е подписали</w:t>
      </w:r>
      <w:r w:rsidRPr="00D60F6E">
        <w:rPr>
          <w:rFonts w:ascii="Arial" w:eastAsia="Times New Roman" w:hAnsi="Arial" w:cs="Arial"/>
          <w:color w:val="000000"/>
          <w:lang w:eastAsia="ru-RU"/>
        </w:rPr>
        <w:t xml:space="preserve"> генеральный директор ОАО «</w:t>
      </w:r>
      <w:proofErr w:type="spellStart"/>
      <w:r w:rsidRPr="00D60F6E">
        <w:rPr>
          <w:rFonts w:ascii="Arial" w:eastAsia="Times New Roman" w:hAnsi="Arial" w:cs="Arial"/>
          <w:color w:val="000000"/>
          <w:lang w:eastAsia="ru-RU"/>
        </w:rPr>
        <w:t>Связьинвестнефтехим</w:t>
      </w:r>
      <w:proofErr w:type="spellEnd"/>
      <w:r w:rsidRPr="00D60F6E">
        <w:rPr>
          <w:rFonts w:ascii="Arial" w:eastAsia="Times New Roman" w:hAnsi="Arial" w:cs="Arial"/>
          <w:color w:val="000000"/>
          <w:lang w:eastAsia="ru-RU"/>
        </w:rPr>
        <w:t xml:space="preserve">» Валерий Сорокин и </w:t>
      </w:r>
      <w:proofErr w:type="spellStart"/>
      <w:r w:rsidRPr="00D60F6E">
        <w:rPr>
          <w:rFonts w:ascii="Arial" w:eastAsia="Times New Roman" w:hAnsi="Arial" w:cs="Arial"/>
          <w:color w:val="000000"/>
          <w:lang w:eastAsia="ru-RU"/>
        </w:rPr>
        <w:t>Wermuth</w:t>
      </w:r>
      <w:proofErr w:type="spellEnd"/>
      <w:r w:rsidRPr="00D60F6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D60F6E">
        <w:rPr>
          <w:rFonts w:ascii="Arial" w:eastAsia="Times New Roman" w:hAnsi="Arial" w:cs="Arial"/>
          <w:color w:val="000000"/>
          <w:lang w:eastAsia="ru-RU"/>
        </w:rPr>
        <w:t>Asset</w:t>
      </w:r>
      <w:proofErr w:type="spellEnd"/>
      <w:r w:rsidRPr="00D60F6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D60F6E">
        <w:rPr>
          <w:rFonts w:ascii="Arial" w:eastAsia="Times New Roman" w:hAnsi="Arial" w:cs="Arial"/>
          <w:color w:val="000000"/>
          <w:lang w:eastAsia="ru-RU"/>
        </w:rPr>
        <w:t>Management</w:t>
      </w:r>
      <w:proofErr w:type="spellEnd"/>
      <w:r w:rsidRPr="00D60F6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D60F6E">
        <w:rPr>
          <w:rFonts w:ascii="Arial" w:eastAsia="Times New Roman" w:hAnsi="Arial" w:cs="Arial"/>
          <w:color w:val="000000"/>
          <w:lang w:eastAsia="ru-RU"/>
        </w:rPr>
        <w:t>GmbH</w:t>
      </w:r>
      <w:proofErr w:type="spellEnd"/>
      <w:r w:rsidRPr="00D60F6E">
        <w:rPr>
          <w:rFonts w:ascii="Arial" w:eastAsia="Times New Roman" w:hAnsi="Arial" w:cs="Arial"/>
          <w:color w:val="000000"/>
          <w:lang w:eastAsia="ru-RU"/>
        </w:rPr>
        <w:t xml:space="preserve"> – немецкий инвестиционный советник, в лице управляющего партнера и директора по инвестициям </w:t>
      </w:r>
      <w:proofErr w:type="spellStart"/>
      <w:r w:rsidRPr="00D60F6E">
        <w:rPr>
          <w:rFonts w:ascii="Arial" w:eastAsia="Times New Roman" w:hAnsi="Arial" w:cs="Arial"/>
          <w:color w:val="000000"/>
          <w:lang w:eastAsia="ru-RU"/>
        </w:rPr>
        <w:t>Йохена</w:t>
      </w:r>
      <w:proofErr w:type="spellEnd"/>
      <w:r w:rsidRPr="00D60F6E">
        <w:rPr>
          <w:rFonts w:ascii="Arial" w:eastAsia="Times New Roman" w:hAnsi="Arial" w:cs="Arial"/>
          <w:color w:val="000000"/>
          <w:lang w:eastAsia="ru-RU"/>
        </w:rPr>
        <w:t xml:space="preserve"> Вермута и </w:t>
      </w:r>
      <w:proofErr w:type="spellStart"/>
      <w:r w:rsidRPr="00D60F6E">
        <w:rPr>
          <w:rFonts w:ascii="Arial" w:eastAsia="Times New Roman" w:hAnsi="Arial" w:cs="Arial"/>
          <w:color w:val="000000"/>
          <w:lang w:eastAsia="ru-RU"/>
        </w:rPr>
        <w:t>Ханса</w:t>
      </w:r>
      <w:proofErr w:type="spellEnd"/>
      <w:r w:rsidRPr="00D60F6E">
        <w:rPr>
          <w:rFonts w:ascii="Arial" w:eastAsia="Times New Roman" w:hAnsi="Arial" w:cs="Arial"/>
          <w:color w:val="000000"/>
          <w:lang w:eastAsia="ru-RU"/>
        </w:rPr>
        <w:t xml:space="preserve"> Фридриха фон </w:t>
      </w:r>
      <w:proofErr w:type="spellStart"/>
      <w:r w:rsidRPr="00D60F6E">
        <w:rPr>
          <w:rFonts w:ascii="Arial" w:eastAsia="Times New Roman" w:hAnsi="Arial" w:cs="Arial"/>
          <w:color w:val="000000"/>
          <w:lang w:eastAsia="ru-RU"/>
        </w:rPr>
        <w:t>Плётца</w:t>
      </w:r>
      <w:proofErr w:type="spellEnd"/>
      <w:r w:rsidRPr="00D60F6E">
        <w:rPr>
          <w:rFonts w:ascii="Arial" w:eastAsia="Times New Roman" w:hAnsi="Arial" w:cs="Arial"/>
          <w:color w:val="000000"/>
          <w:lang w:eastAsia="ru-RU"/>
        </w:rPr>
        <w:t>, экс-посла Германии в России, Великобритании и НАТО, который возглавит Консультационный совет Фонда по инвестициям.</w:t>
      </w:r>
    </w:p>
    <w:p w:rsidR="00D60F6E" w:rsidRPr="00D60F6E" w:rsidRDefault="00D60F6E" w:rsidP="00D60F6E">
      <w:pPr>
        <w:spacing w:before="100" w:beforeAutospacing="1" w:after="100" w:afterAutospacing="1" w:line="240" w:lineRule="auto"/>
        <w:ind w:right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D60F6E">
        <w:rPr>
          <w:rFonts w:ascii="Arial" w:eastAsia="Times New Roman" w:hAnsi="Arial" w:cs="Arial"/>
          <w:color w:val="000000"/>
          <w:lang w:eastAsia="ru-RU"/>
        </w:rPr>
        <w:t xml:space="preserve">Подписание документов о создании Фонда Чистых Технологий является результатом реализации достигнутых ранее договоренностей Президента Республики Татарстан Рустама </w:t>
      </w:r>
      <w:proofErr w:type="spellStart"/>
      <w:r w:rsidRPr="00D60F6E">
        <w:rPr>
          <w:rFonts w:ascii="Arial" w:eastAsia="Times New Roman" w:hAnsi="Arial" w:cs="Arial"/>
          <w:color w:val="000000"/>
          <w:lang w:eastAsia="ru-RU"/>
        </w:rPr>
        <w:t>Минниханова</w:t>
      </w:r>
      <w:proofErr w:type="spellEnd"/>
      <w:r w:rsidRPr="00D60F6E">
        <w:rPr>
          <w:rFonts w:ascii="Arial" w:eastAsia="Times New Roman" w:hAnsi="Arial" w:cs="Arial"/>
          <w:color w:val="000000"/>
          <w:lang w:eastAsia="ru-RU"/>
        </w:rPr>
        <w:t xml:space="preserve"> с немецкими партнерами в рамках работы XV ежегодного Международного экономического форума, проходившего в Санкт-Петербурге 16 – 18 июня 2011 года.</w:t>
      </w:r>
    </w:p>
    <w:p w:rsidR="00D60F6E" w:rsidRPr="00D60F6E" w:rsidRDefault="00D60F6E" w:rsidP="00D60F6E">
      <w:pPr>
        <w:spacing w:before="100" w:beforeAutospacing="1" w:after="100" w:afterAutospacing="1" w:line="240" w:lineRule="auto"/>
        <w:ind w:right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D60F6E">
        <w:rPr>
          <w:rFonts w:ascii="Arial" w:eastAsia="Times New Roman" w:hAnsi="Arial" w:cs="Arial"/>
          <w:color w:val="000000"/>
          <w:lang w:eastAsia="ru-RU"/>
        </w:rPr>
        <w:t xml:space="preserve">Первоначальный размер Фонда составит 110 </w:t>
      </w:r>
      <w:proofErr w:type="gramStart"/>
      <w:r w:rsidRPr="00D60F6E">
        <w:rPr>
          <w:rFonts w:ascii="Arial" w:eastAsia="Times New Roman" w:hAnsi="Arial" w:cs="Arial"/>
          <w:color w:val="000000"/>
          <w:lang w:eastAsia="ru-RU"/>
        </w:rPr>
        <w:t>млн</w:t>
      </w:r>
      <w:proofErr w:type="gramEnd"/>
      <w:r w:rsidRPr="00D60F6E">
        <w:rPr>
          <w:rFonts w:ascii="Arial" w:eastAsia="Times New Roman" w:hAnsi="Arial" w:cs="Arial"/>
          <w:color w:val="000000"/>
          <w:lang w:eastAsia="ru-RU"/>
        </w:rPr>
        <w:t xml:space="preserve"> евро, еще 90 млн евро предполагается привлечь в течение последующих 18 месяцев. Фонд создается на 10 лет, из которых 6 лет составит инвестиционный период.</w:t>
      </w:r>
    </w:p>
    <w:p w:rsidR="00D60F6E" w:rsidRPr="00D60F6E" w:rsidRDefault="00D60F6E" w:rsidP="00D60F6E">
      <w:pPr>
        <w:spacing w:before="100" w:beforeAutospacing="1" w:after="100" w:afterAutospacing="1" w:line="240" w:lineRule="auto"/>
        <w:ind w:right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D60F6E">
        <w:rPr>
          <w:rFonts w:ascii="Arial" w:eastAsia="Times New Roman" w:hAnsi="Arial" w:cs="Arial"/>
          <w:color w:val="000000"/>
          <w:lang w:eastAsia="ru-RU"/>
        </w:rPr>
        <w:t xml:space="preserve">Создаваемый Фонд нацелен на решение проблемы изменения климата и других глобальных проблем окружающей среды путем инвестирования в лучшие компании по всему миру, занимающиеся разработкой и внедрением чистых технологий, которые могут иметь стратегическое значение для Республики Татарстан. Ожидается, что деятельность Фонда окажет существенное влияние на экономику </w:t>
      </w:r>
      <w:proofErr w:type="gramStart"/>
      <w:r w:rsidRPr="00D60F6E">
        <w:rPr>
          <w:rFonts w:ascii="Arial" w:eastAsia="Times New Roman" w:hAnsi="Arial" w:cs="Arial"/>
          <w:color w:val="000000"/>
          <w:lang w:eastAsia="ru-RU"/>
        </w:rPr>
        <w:t>Татарстана</w:t>
      </w:r>
      <w:proofErr w:type="gramEnd"/>
      <w:r w:rsidRPr="00D60F6E">
        <w:rPr>
          <w:rFonts w:ascii="Arial" w:eastAsia="Times New Roman" w:hAnsi="Arial" w:cs="Arial"/>
          <w:color w:val="000000"/>
          <w:lang w:eastAsia="ru-RU"/>
        </w:rPr>
        <w:t xml:space="preserve"> как посредством сокращения загрязнения окружающей среды, так и путем внедрения высокодоходных технологий.</w:t>
      </w:r>
    </w:p>
    <w:p w:rsidR="00D60F6E" w:rsidRPr="00D60F6E" w:rsidRDefault="00D60F6E" w:rsidP="00D60F6E">
      <w:pPr>
        <w:spacing w:before="100" w:beforeAutospacing="1" w:after="100" w:afterAutospacing="1" w:line="240" w:lineRule="auto"/>
        <w:ind w:right="3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60F6E">
        <w:rPr>
          <w:rFonts w:ascii="Arial" w:eastAsia="Times New Roman" w:hAnsi="Arial" w:cs="Arial"/>
          <w:color w:val="000000"/>
          <w:lang w:eastAsia="ru-RU"/>
        </w:rPr>
        <w:t xml:space="preserve">В индикативный портфель инвестиционных проектов Фонда вошли экологически устойчивые проекты, связанные с генерацией электроэнергии путем переработки твердых бытовых отходов без горения и необходимости сортировки мусора; производством литиево-ионных аккумуляторных батарей нового поколения для электромобилей; производством и внедрением систем типа «электромобиль-к-электросети»; производством и переработкой реактивного </w:t>
      </w:r>
      <w:proofErr w:type="spellStart"/>
      <w:r w:rsidRPr="00D60F6E">
        <w:rPr>
          <w:rFonts w:ascii="Arial" w:eastAsia="Times New Roman" w:hAnsi="Arial" w:cs="Arial"/>
          <w:color w:val="000000"/>
          <w:lang w:eastAsia="ru-RU"/>
        </w:rPr>
        <w:t>биотоплива</w:t>
      </w:r>
      <w:proofErr w:type="spellEnd"/>
      <w:r w:rsidRPr="00D60F6E">
        <w:rPr>
          <w:rFonts w:ascii="Arial" w:eastAsia="Times New Roman" w:hAnsi="Arial" w:cs="Arial"/>
          <w:color w:val="000000"/>
          <w:lang w:eastAsia="ru-RU"/>
        </w:rPr>
        <w:t xml:space="preserve">; использованием </w:t>
      </w:r>
      <w:proofErr w:type="spellStart"/>
      <w:r w:rsidRPr="00D60F6E">
        <w:rPr>
          <w:rFonts w:ascii="Arial" w:eastAsia="Times New Roman" w:hAnsi="Arial" w:cs="Arial"/>
          <w:color w:val="000000"/>
          <w:lang w:eastAsia="ru-RU"/>
        </w:rPr>
        <w:t>нанотехнологий</w:t>
      </w:r>
      <w:proofErr w:type="spellEnd"/>
      <w:r w:rsidRPr="00D60F6E">
        <w:rPr>
          <w:rFonts w:ascii="Arial" w:eastAsia="Times New Roman" w:hAnsi="Arial" w:cs="Arial"/>
          <w:color w:val="000000"/>
          <w:lang w:eastAsia="ru-RU"/>
        </w:rPr>
        <w:t xml:space="preserve"> при разрыве пласта для более эффективной и экологически безопасной добычи нефти и газа.</w:t>
      </w:r>
      <w:proofErr w:type="gramEnd"/>
    </w:p>
    <w:p w:rsidR="00D60F6E" w:rsidRDefault="00D60F6E" w:rsidP="00D60F6E">
      <w:pPr>
        <w:rPr>
          <w:i/>
        </w:rPr>
      </w:pPr>
    </w:p>
    <w:p w:rsidR="00456CEF" w:rsidRPr="00D60F6E" w:rsidRDefault="00D60F6E" w:rsidP="00D60F6E">
      <w:pPr>
        <w:rPr>
          <w:i/>
        </w:rPr>
      </w:pPr>
      <w:r w:rsidRPr="00D60F6E">
        <w:rPr>
          <w:i/>
        </w:rPr>
        <w:t>Пресс-служба ОАО «</w:t>
      </w:r>
      <w:proofErr w:type="spellStart"/>
      <w:r w:rsidRPr="00D60F6E">
        <w:rPr>
          <w:i/>
        </w:rPr>
        <w:t>Связьинвестнефтехим</w:t>
      </w:r>
      <w:proofErr w:type="spellEnd"/>
      <w:r w:rsidRPr="00D60F6E">
        <w:rPr>
          <w:i/>
        </w:rPr>
        <w:t>»</w:t>
      </w:r>
    </w:p>
    <w:sectPr w:rsidR="00456CEF" w:rsidRPr="00D6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BC"/>
    <w:rsid w:val="000503BC"/>
    <w:rsid w:val="003E0F2D"/>
    <w:rsid w:val="00456CEF"/>
    <w:rsid w:val="00D6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03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03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</dc:creator>
  <cp:lastModifiedBy>Зайнуллина</cp:lastModifiedBy>
  <cp:revision>1</cp:revision>
  <cp:lastPrinted>2011-07-25T06:38:00Z</cp:lastPrinted>
  <dcterms:created xsi:type="dcterms:W3CDTF">2011-07-25T05:48:00Z</dcterms:created>
  <dcterms:modified xsi:type="dcterms:W3CDTF">2011-07-25T10:27:00Z</dcterms:modified>
</cp:coreProperties>
</file>