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B4" w:rsidRPr="00B013AD" w:rsidRDefault="007207B4" w:rsidP="00720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3AD">
        <w:rPr>
          <w:rFonts w:ascii="Times New Roman" w:eastAsia="Times New Roman" w:hAnsi="Times New Roman" w:cs="Times New Roman"/>
          <w:b/>
          <w:sz w:val="24"/>
          <w:szCs w:val="24"/>
        </w:rPr>
        <w:t>МИНИСТЕРСТВО ТРУДА, ЗАНЯТОСТИ И СОЦИАЛЬНОЙ ЗАЩИТЫ РЕСПУБЛИКИ ТАТАРСТАН</w:t>
      </w:r>
    </w:p>
    <w:p w:rsidR="007207B4" w:rsidRPr="00B013AD" w:rsidRDefault="007207B4" w:rsidP="00720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7B4" w:rsidRPr="00B013AD" w:rsidRDefault="00B013AD" w:rsidP="007207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7 июля</w:t>
      </w:r>
      <w:r w:rsidR="007207B4" w:rsidRPr="00B013A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 2011 года</w:t>
      </w:r>
    </w:p>
    <w:tbl>
      <w:tblPr>
        <w:tblpPr w:leftFromText="180" w:rightFromText="180" w:vertAnchor="text" w:horzAnchor="margin" w:tblpX="108" w:tblpY="265"/>
        <w:tblW w:w="475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62"/>
        <w:gridCol w:w="7694"/>
      </w:tblGrid>
      <w:tr w:rsidR="007207B4" w:rsidRPr="00B013AD" w:rsidTr="00C243F6">
        <w:trPr>
          <w:trHeight w:val="719"/>
        </w:trPr>
        <w:tc>
          <w:tcPr>
            <w:tcW w:w="1321" w:type="pct"/>
            <w:tcBorders>
              <w:top w:val="single" w:sz="4" w:space="0" w:color="FFFFFF"/>
            </w:tcBorders>
          </w:tcPr>
          <w:p w:rsidR="007207B4" w:rsidRPr="00B013AD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7207B4" w:rsidRPr="00B013AD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7B4" w:rsidRPr="00B013AD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проведения:</w:t>
            </w:r>
          </w:p>
        </w:tc>
        <w:tc>
          <w:tcPr>
            <w:tcW w:w="3679" w:type="pct"/>
            <w:tcBorders>
              <w:top w:val="single" w:sz="4" w:space="0" w:color="FFFFFF"/>
            </w:tcBorders>
          </w:tcPr>
          <w:p w:rsidR="007207B4" w:rsidRPr="00B013AD" w:rsidRDefault="007207B4" w:rsidP="00C2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Казань, </w:t>
            </w:r>
            <w:r w:rsidR="00B013AD" w:rsidRPr="00B0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013AD" w:rsidRPr="00B013A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B013AD" w:rsidRPr="00B013AD">
              <w:rPr>
                <w:rFonts w:ascii="Times New Roman" w:hAnsi="Times New Roman" w:cs="Times New Roman"/>
                <w:sz w:val="20"/>
                <w:szCs w:val="20"/>
              </w:rPr>
              <w:t xml:space="preserve"> РТ зал заседаний (3 этаж) </w:t>
            </w:r>
            <w:r w:rsidRPr="00B013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207B4" w:rsidRPr="00B013AD" w:rsidRDefault="007207B4" w:rsidP="00B01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13AD" w:rsidRPr="00B013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0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7207B4" w:rsidRPr="00B013AD" w:rsidTr="00C243F6">
        <w:trPr>
          <w:trHeight w:val="1403"/>
        </w:trPr>
        <w:tc>
          <w:tcPr>
            <w:tcW w:w="1321" w:type="pct"/>
          </w:tcPr>
          <w:p w:rsidR="007207B4" w:rsidRPr="00B013AD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мероприятия:</w:t>
            </w:r>
          </w:p>
        </w:tc>
        <w:tc>
          <w:tcPr>
            <w:tcW w:w="3679" w:type="pct"/>
          </w:tcPr>
          <w:tbl>
            <w:tblPr>
              <w:tblW w:w="495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1"/>
              <w:gridCol w:w="186"/>
            </w:tblGrid>
            <w:tr w:rsidR="00B013AD" w:rsidRPr="00B013AD" w:rsidTr="00B013AD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B013AD" w:rsidRPr="00B013AD" w:rsidRDefault="00B013AD" w:rsidP="005D3251">
                  <w:pPr>
                    <w:framePr w:hSpace="180" w:wrap="around" w:vAnchor="text" w:hAnchor="margin" w:x="108" w:y="2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13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Заседание Республиканской межведомственной комиссии по повышению уровня жизни и легализации доходов под председательством Первого заместителя Премьер-министра РТ </w:t>
                  </w:r>
                  <w:proofErr w:type="spellStart"/>
                  <w:r w:rsidRPr="00B013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Р.Ф.Муратова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B013AD" w:rsidRPr="00B013AD" w:rsidRDefault="00B013AD" w:rsidP="005D3251">
                  <w:pPr>
                    <w:framePr w:hSpace="180" w:wrap="around" w:vAnchor="text" w:hAnchor="margin" w:x="108" w:y="2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07B4" w:rsidRPr="00B013AD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13AD" w:rsidRPr="00B013AD" w:rsidRDefault="00B013AD" w:rsidP="00B013AD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13AD">
        <w:rPr>
          <w:rFonts w:ascii="Times New Roman" w:hAnsi="Times New Roman" w:cs="Times New Roman"/>
          <w:b/>
          <w:sz w:val="20"/>
          <w:szCs w:val="20"/>
        </w:rPr>
        <w:t xml:space="preserve">Ситуация на рынке труда </w:t>
      </w:r>
    </w:p>
    <w:p w:rsidR="00B013AD" w:rsidRPr="00B013AD" w:rsidRDefault="00B013AD" w:rsidP="00B013AD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13AD">
        <w:rPr>
          <w:rFonts w:ascii="Times New Roman" w:hAnsi="Times New Roman" w:cs="Times New Roman"/>
          <w:b/>
          <w:sz w:val="20"/>
          <w:szCs w:val="20"/>
        </w:rPr>
        <w:t>и реализация Региональной программы дополнительных мероприятий,  направленных на снижение напряженности на рынке труда Республики Татарстан, на 2011 год (на 7 июля 2011г.)</w:t>
      </w:r>
    </w:p>
    <w:p w:rsidR="00B013AD" w:rsidRPr="00B013AD" w:rsidRDefault="00B013AD" w:rsidP="00B013AD">
      <w:pPr>
        <w:pStyle w:val="Default"/>
        <w:ind w:firstLine="567"/>
        <w:jc w:val="both"/>
        <w:rPr>
          <w:rFonts w:eastAsia="Times New Roman"/>
          <w:color w:val="auto"/>
          <w:sz w:val="20"/>
          <w:szCs w:val="20"/>
        </w:rPr>
      </w:pP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 xml:space="preserve">Численность занятого населения Республики Татарстан составляет 1919,1 тыс. чел., что на 78,3 тыс. чел. больше, чем за 2010 год (1840,8 тыс. чел.) На 6 июля 3,2 тыс. человек  работают в режиме неполной занятости. </w:t>
      </w:r>
    </w:p>
    <w:p w:rsidR="00B013AD" w:rsidRPr="00B013AD" w:rsidRDefault="00B013AD" w:rsidP="00B013AD">
      <w:pPr>
        <w:pStyle w:val="21"/>
        <w:numPr>
          <w:ilvl w:val="12"/>
          <w:numId w:val="0"/>
        </w:numPr>
        <w:spacing w:line="240" w:lineRule="auto"/>
        <w:ind w:firstLine="567"/>
        <w:rPr>
          <w:sz w:val="20"/>
        </w:rPr>
      </w:pPr>
      <w:r w:rsidRPr="00B013AD">
        <w:rPr>
          <w:sz w:val="20"/>
        </w:rPr>
        <w:t>В январе-мае 2011 года 105,7 тыс. чел. или  5,2% экономически активного населения не имели занятия, но активно искали его. На 06 июля фактически уволено 6,3 тыс. работников, летом предполагается уволить 2,7 тыс. человек.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B013AD">
        <w:rPr>
          <w:rFonts w:ascii="Times New Roman" w:hAnsi="Times New Roman" w:cs="Times New Roman"/>
          <w:b/>
          <w:sz w:val="20"/>
          <w:szCs w:val="20"/>
        </w:rPr>
        <w:t xml:space="preserve"> Ситуация на рынке труда за январь-май  2011 года.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 xml:space="preserve">За январь-июнь 2011 года в органы службы занятости обратилось по различным вопросам  143575 человек, это почти в 2 раза меньше, чем за аналогичный период прошлого года. В банк вакансий служб занятости было заявлено о 108893  рабочих местах, за аналогичный период 2010 года - 166750.  Трудоустроено на имеющиеся вакансии порядка 36084 человек (за январь-июнь 2010 года 76683 человек.). 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 xml:space="preserve">По оперативным данным на 7 июля 2011 года численность безработных составила 31632 человека, уровень 1,56%. По состоянию на 7 июля 2011г. в банке вакансий имеется информация о 36330 вакансиях. Напряженность на рынке труда (количество безработных на 1 вакансию) - </w:t>
      </w:r>
      <w:proofErr w:type="gramStart"/>
      <w:r w:rsidRPr="00B013AD">
        <w:rPr>
          <w:rFonts w:ascii="Times New Roman" w:hAnsi="Times New Roman" w:cs="Times New Roman"/>
          <w:sz w:val="20"/>
          <w:szCs w:val="20"/>
        </w:rPr>
        <w:t>0,8</w:t>
      </w:r>
      <w:proofErr w:type="gramEnd"/>
      <w:r w:rsidRPr="00B013AD">
        <w:rPr>
          <w:rFonts w:ascii="Times New Roman" w:hAnsi="Times New Roman" w:cs="Times New Roman"/>
          <w:sz w:val="20"/>
          <w:szCs w:val="20"/>
        </w:rPr>
        <w:t xml:space="preserve">  что значительно ниже показателя на 1 января 2011 года – 4,23. 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 xml:space="preserve">Стабилизировали ситуацию на рынке труда принимаемые в республике меры, направленные на поддержку занятости населения и постоянный контроль со стороны правительства за их реализацией. Так, в соответствии с постановлением Правительства  Российской Федерации от 27 декабря 2010г. №1143 в республике разработана </w:t>
      </w:r>
      <w:r w:rsidRPr="00B013AD">
        <w:rPr>
          <w:rFonts w:ascii="Times New Roman" w:hAnsi="Times New Roman" w:cs="Times New Roman"/>
          <w:b/>
          <w:sz w:val="20"/>
          <w:szCs w:val="20"/>
        </w:rPr>
        <w:t>Региональная программа дополнительных мероприятий, направленных на снижение напряженности на рынке труда Республики Татарстан, на 2011 год,</w:t>
      </w:r>
      <w:r w:rsidRPr="00B013AD">
        <w:rPr>
          <w:rFonts w:ascii="Times New Roman" w:hAnsi="Times New Roman" w:cs="Times New Roman"/>
          <w:sz w:val="20"/>
          <w:szCs w:val="20"/>
        </w:rPr>
        <w:t xml:space="preserve"> которая утверждена распоряжением Президента Республики Татарстан </w:t>
      </w:r>
      <w:r w:rsidRPr="00B013AD">
        <w:rPr>
          <w:rFonts w:ascii="Times New Roman" w:hAnsi="Times New Roman" w:cs="Times New Roman"/>
          <w:i/>
          <w:sz w:val="20"/>
          <w:szCs w:val="20"/>
        </w:rPr>
        <w:t xml:space="preserve">(№23 от 22.01.2011г). 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 xml:space="preserve">Общий объем финансирования предусмотренных мероприятий в уже утвержденной программе – 830 млн. 513 тыс. руб., из которых  710 млн. 713,0 </w:t>
      </w:r>
      <w:proofErr w:type="spellStart"/>
      <w:r w:rsidRPr="00B013AD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B013A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013AD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B013AD">
        <w:rPr>
          <w:rFonts w:ascii="Times New Roman" w:hAnsi="Times New Roman" w:cs="Times New Roman"/>
          <w:sz w:val="20"/>
          <w:szCs w:val="20"/>
        </w:rPr>
        <w:t>. – из бюджета Российской Федерации и 119 млн. 800 тыс. руб. -  из бюджета Республики Татарстан</w:t>
      </w:r>
    </w:p>
    <w:p w:rsidR="00B013AD" w:rsidRPr="00B013AD" w:rsidRDefault="00B013AD" w:rsidP="00B013AD">
      <w:pPr>
        <w:shd w:val="clear" w:color="auto" w:fill="FFFFFF"/>
        <w:tabs>
          <w:tab w:val="left" w:pos="986"/>
        </w:tabs>
        <w:ind w:firstLine="720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>Среди мероприятий:</w:t>
      </w:r>
    </w:p>
    <w:p w:rsidR="00B013AD" w:rsidRPr="00B013AD" w:rsidRDefault="00B013AD" w:rsidP="00B013AD">
      <w:pPr>
        <w:pStyle w:val="a6"/>
        <w:ind w:left="0" w:firstLine="567"/>
        <w:rPr>
          <w:b/>
        </w:rPr>
      </w:pPr>
      <w:r w:rsidRPr="00B013AD">
        <w:t xml:space="preserve">1. </w:t>
      </w:r>
      <w:r w:rsidRPr="00B013AD">
        <w:rPr>
          <w:b/>
        </w:rPr>
        <w:t xml:space="preserve">Опережающее профессиональное обучение и стажировка работников, находящихся под угрозой увольнения (простой, введение режима неполного рабочего времени, проведение мероприятий по высвобождению работников), работников организаций производственной сферы, осуществляющих реструктуризацию и модернизацию производства в соответствии с инвестиционными проектами 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 xml:space="preserve">Общая сумма на 2011 год 87292,5 тыс. руб., освоено 43170,8 тыс. руб., что составляет 49,4% от общей суммы. 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>Контрольные показатели 5150 чел., на 07.07.2011г. обучено 1456, что составляет 28,2% от общей численности.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Максимальное количество направленных на обучение  в  Набережных Челнах - 775 человек; освоено 77,2%  выделенных средств. </w:t>
      </w:r>
      <w:proofErr w:type="spellStart"/>
      <w:r w:rsidRPr="00B013AD">
        <w:rPr>
          <w:i/>
        </w:rPr>
        <w:t>Заинский</w:t>
      </w:r>
      <w:proofErr w:type="spellEnd"/>
      <w:r w:rsidRPr="00B013AD">
        <w:rPr>
          <w:i/>
        </w:rPr>
        <w:t xml:space="preserve"> район - 165 чел. освоено 52,2% выделенных средств. Казань - 185 чел.,  освоено всего 38,1% выделенных средств.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Минимальное количество направленных на обучение: в  Зеленодольске - 26 чел., в. Лениногорске - 3 чел., </w:t>
      </w:r>
      <w:proofErr w:type="spellStart"/>
      <w:r w:rsidRPr="00B013AD">
        <w:rPr>
          <w:i/>
        </w:rPr>
        <w:t>Аксубаевском</w:t>
      </w:r>
      <w:proofErr w:type="spellEnd"/>
      <w:r w:rsidRPr="00B013AD">
        <w:rPr>
          <w:i/>
        </w:rPr>
        <w:t xml:space="preserve"> районе - 6 чел.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 Наименьшее освоение: в Елабуге 6,5% (17 человек направлено на обучение),  </w:t>
      </w:r>
      <w:proofErr w:type="spellStart"/>
      <w:r w:rsidRPr="00B013AD">
        <w:rPr>
          <w:i/>
        </w:rPr>
        <w:t>Актанышском</w:t>
      </w:r>
      <w:proofErr w:type="spellEnd"/>
      <w:r w:rsidRPr="00B013AD">
        <w:rPr>
          <w:i/>
        </w:rPr>
        <w:t xml:space="preserve"> районе  10,5% (направлено на обучение 16 человек).</w:t>
      </w:r>
    </w:p>
    <w:p w:rsidR="00B013AD" w:rsidRPr="00B013AD" w:rsidRDefault="00B013AD" w:rsidP="00B013AD">
      <w:pPr>
        <w:pStyle w:val="a6"/>
        <w:ind w:left="0" w:firstLine="567"/>
        <w:rPr>
          <w:b/>
        </w:rPr>
      </w:pPr>
      <w:r w:rsidRPr="00B013AD">
        <w:lastRenderedPageBreak/>
        <w:t xml:space="preserve">   2. </w:t>
      </w:r>
      <w:r w:rsidRPr="00B013AD">
        <w:rPr>
          <w:b/>
        </w:rPr>
        <w:t>Опережающее профессиональное обучение и стажировка женщин, работающих во вредных и тяжелых условиях труда, с целью их вывода с вредного производства.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>Общая сумма на 2011 год 20250,0 тыс. руб., освоено 512,6 тыс. руб., что составляет 2,5% от общей суммы.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</w:rPr>
        <w:t xml:space="preserve"> </w:t>
      </w:r>
      <w:r w:rsidRPr="00B013AD">
        <w:rPr>
          <w:b/>
          <w:i/>
        </w:rPr>
        <w:t>Контрольные показатели 1500 чел. (в программе сокращены до 1000чел.), на 07.07.2011г. обучено 36 чел., что составляет 2,4% от общей численности.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Максимальное количество направленных на обучение: в </w:t>
      </w:r>
      <w:proofErr w:type="spellStart"/>
      <w:r w:rsidRPr="00B013AD">
        <w:rPr>
          <w:i/>
        </w:rPr>
        <w:t>Нурлатском</w:t>
      </w:r>
      <w:proofErr w:type="spellEnd"/>
      <w:r w:rsidRPr="00B013AD">
        <w:rPr>
          <w:i/>
        </w:rPr>
        <w:t xml:space="preserve"> районе - 8 чел., освоено 160%  выделенных средств. В  </w:t>
      </w:r>
      <w:proofErr w:type="spellStart"/>
      <w:r w:rsidRPr="00B013AD">
        <w:rPr>
          <w:i/>
        </w:rPr>
        <w:t>Дрожжановском</w:t>
      </w:r>
      <w:proofErr w:type="spellEnd"/>
      <w:r w:rsidRPr="00B013AD">
        <w:rPr>
          <w:i/>
        </w:rPr>
        <w:t xml:space="preserve"> районе  - 6 чел., перечисление средств намечено по фактическим расходам.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Выполнено освоение на 100% - в </w:t>
      </w:r>
      <w:proofErr w:type="spellStart"/>
      <w:r w:rsidRPr="00B013AD">
        <w:rPr>
          <w:i/>
        </w:rPr>
        <w:t>Кукморском</w:t>
      </w:r>
      <w:proofErr w:type="spellEnd"/>
      <w:r w:rsidRPr="00B013AD">
        <w:rPr>
          <w:i/>
        </w:rPr>
        <w:t xml:space="preserve"> районе.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Минимальное количество направленных -  в </w:t>
      </w:r>
      <w:proofErr w:type="spellStart"/>
      <w:r w:rsidRPr="00B013AD">
        <w:rPr>
          <w:i/>
        </w:rPr>
        <w:t>Бавлинском</w:t>
      </w:r>
      <w:proofErr w:type="spellEnd"/>
      <w:r w:rsidRPr="00B013AD">
        <w:rPr>
          <w:i/>
        </w:rPr>
        <w:t xml:space="preserve"> 2 чел (освоение средств 40%).  </w:t>
      </w:r>
    </w:p>
    <w:p w:rsidR="00B013AD" w:rsidRPr="00B013AD" w:rsidRDefault="00B013AD" w:rsidP="00B013AD">
      <w:pPr>
        <w:pStyle w:val="a6"/>
        <w:ind w:left="0" w:firstLine="567"/>
      </w:pPr>
      <w:r w:rsidRPr="00B013AD">
        <w:rPr>
          <w:b/>
        </w:rPr>
        <w:t>3. Профессиональная подготовка, переподготовка и повышение квалификации женщин, находящихся в отпуске по уходу за ребенком до 3 лет, планирующих возвращение к трудовой деятельности</w:t>
      </w:r>
      <w:r w:rsidRPr="00B013AD">
        <w:t xml:space="preserve"> 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 xml:space="preserve">Общая сумма на 2011 год  - 40500,0 тыс. руб., освоено 8450,2 тыс. руб., что составляет 20,8% от общей суммы. </w:t>
      </w:r>
    </w:p>
    <w:p w:rsidR="00B013AD" w:rsidRPr="00B013AD" w:rsidRDefault="00B013AD" w:rsidP="00B013AD">
      <w:pPr>
        <w:pStyle w:val="a6"/>
        <w:ind w:left="0" w:firstLine="567"/>
        <w:rPr>
          <w:b/>
        </w:rPr>
      </w:pPr>
      <w:r w:rsidRPr="00B013AD">
        <w:rPr>
          <w:b/>
          <w:i/>
        </w:rPr>
        <w:t>Контрольные показатели 3000 чел., на 07.07.2011г. обучено 649 чел., что составляет 21,6% от общей численности</w:t>
      </w:r>
      <w:r w:rsidRPr="00B013AD">
        <w:rPr>
          <w:b/>
        </w:rPr>
        <w:t>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Максимальное количество направленных  на обучение: в </w:t>
      </w:r>
      <w:proofErr w:type="spellStart"/>
      <w:r w:rsidRPr="00B013AD">
        <w:rPr>
          <w:i/>
        </w:rPr>
        <w:t>Кукморском</w:t>
      </w:r>
      <w:proofErr w:type="spellEnd"/>
      <w:r w:rsidRPr="00B013AD">
        <w:rPr>
          <w:i/>
        </w:rPr>
        <w:t xml:space="preserve"> районе - 48 чел</w:t>
      </w:r>
      <w:proofErr w:type="gramStart"/>
      <w:r w:rsidRPr="00B013AD">
        <w:rPr>
          <w:i/>
        </w:rPr>
        <w:t>.(</w:t>
      </w:r>
      <w:proofErr w:type="gramEnd"/>
      <w:r w:rsidRPr="00B013AD">
        <w:rPr>
          <w:i/>
        </w:rPr>
        <w:t xml:space="preserve"> освоено 83,6% выделенных средств); Арском районе - 40 чел. (83,3%), в </w:t>
      </w:r>
      <w:proofErr w:type="spellStart"/>
      <w:r w:rsidRPr="00B013AD">
        <w:rPr>
          <w:i/>
        </w:rPr>
        <w:t>Агрызском</w:t>
      </w:r>
      <w:proofErr w:type="spellEnd"/>
      <w:r w:rsidRPr="00B013AD">
        <w:rPr>
          <w:i/>
        </w:rPr>
        <w:t xml:space="preserve"> районе - 36 чел. (86,1%), в </w:t>
      </w:r>
      <w:proofErr w:type="spellStart"/>
      <w:r w:rsidRPr="00B013AD">
        <w:rPr>
          <w:i/>
        </w:rPr>
        <w:t>Азнакаевском</w:t>
      </w:r>
      <w:proofErr w:type="spellEnd"/>
      <w:r w:rsidRPr="00B013AD">
        <w:rPr>
          <w:i/>
        </w:rPr>
        <w:t xml:space="preserve"> - 32 чел. (48,2%), в </w:t>
      </w:r>
      <w:proofErr w:type="spellStart"/>
      <w:r w:rsidRPr="00B013AD">
        <w:rPr>
          <w:i/>
        </w:rPr>
        <w:t>Нурлатском</w:t>
      </w:r>
      <w:proofErr w:type="spellEnd"/>
      <w:r w:rsidRPr="00B013AD">
        <w:rPr>
          <w:i/>
        </w:rPr>
        <w:t xml:space="preserve"> районе -26 чел. (52,0%), Менделеевском - 26 чел. (87,3%). 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 Выполнены контрольные показатели на 76% и  освоено 100% выделенных лимитов  в </w:t>
      </w:r>
      <w:proofErr w:type="spellStart"/>
      <w:r w:rsidRPr="00B013AD">
        <w:rPr>
          <w:i/>
        </w:rPr>
        <w:t>Мамадышском</w:t>
      </w:r>
      <w:proofErr w:type="spellEnd"/>
      <w:r w:rsidRPr="00B013AD">
        <w:rPr>
          <w:i/>
        </w:rPr>
        <w:t xml:space="preserve"> районе, в </w:t>
      </w:r>
      <w:proofErr w:type="spellStart"/>
      <w:r w:rsidRPr="00B013AD">
        <w:rPr>
          <w:i/>
        </w:rPr>
        <w:t>Черемшанском</w:t>
      </w:r>
      <w:proofErr w:type="spellEnd"/>
      <w:r w:rsidRPr="00B013AD">
        <w:rPr>
          <w:i/>
        </w:rPr>
        <w:t xml:space="preserve"> районе.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Минимальное количество направленных на обучение: </w:t>
      </w:r>
      <w:proofErr w:type="gramStart"/>
      <w:r w:rsidRPr="00B013AD">
        <w:rPr>
          <w:i/>
        </w:rPr>
        <w:t>в</w:t>
      </w:r>
      <w:proofErr w:type="gramEnd"/>
      <w:r w:rsidRPr="00B013AD">
        <w:rPr>
          <w:i/>
        </w:rPr>
        <w:t xml:space="preserve"> </w:t>
      </w:r>
      <w:proofErr w:type="gramStart"/>
      <w:r w:rsidRPr="00B013AD">
        <w:rPr>
          <w:i/>
        </w:rPr>
        <w:t>Лениногорском</w:t>
      </w:r>
      <w:proofErr w:type="gramEnd"/>
      <w:r w:rsidRPr="00B013AD">
        <w:rPr>
          <w:i/>
        </w:rPr>
        <w:t xml:space="preserve"> - 4 чел. (освоение средств 3,2%), Высокогорском - 1 чел. (2,4%)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Не </w:t>
      </w:r>
      <w:proofErr w:type="spellStart"/>
      <w:r w:rsidRPr="00B013AD">
        <w:rPr>
          <w:i/>
        </w:rPr>
        <w:t>направленона</w:t>
      </w:r>
      <w:proofErr w:type="spellEnd"/>
      <w:r w:rsidRPr="00B013AD">
        <w:rPr>
          <w:i/>
        </w:rPr>
        <w:t xml:space="preserve"> обучение ни одного человека в  </w:t>
      </w:r>
      <w:proofErr w:type="spellStart"/>
      <w:r w:rsidRPr="00B013AD">
        <w:rPr>
          <w:i/>
        </w:rPr>
        <w:t>Бугульминском</w:t>
      </w:r>
      <w:proofErr w:type="spellEnd"/>
      <w:r w:rsidRPr="00B013AD">
        <w:rPr>
          <w:i/>
        </w:rPr>
        <w:t xml:space="preserve">, Буинском, </w:t>
      </w:r>
      <w:proofErr w:type="spellStart"/>
      <w:r w:rsidRPr="00B013AD">
        <w:rPr>
          <w:i/>
        </w:rPr>
        <w:t>Дрожжановском</w:t>
      </w:r>
      <w:proofErr w:type="spellEnd"/>
      <w:r w:rsidRPr="00B013AD">
        <w:rPr>
          <w:i/>
        </w:rPr>
        <w:t xml:space="preserve">, </w:t>
      </w:r>
      <w:proofErr w:type="spellStart"/>
      <w:r w:rsidRPr="00B013AD">
        <w:rPr>
          <w:i/>
        </w:rPr>
        <w:t>Камскоустьинском</w:t>
      </w:r>
      <w:proofErr w:type="spellEnd"/>
      <w:r w:rsidRPr="00B013AD">
        <w:rPr>
          <w:i/>
        </w:rPr>
        <w:t xml:space="preserve">, </w:t>
      </w:r>
      <w:proofErr w:type="spellStart"/>
      <w:r w:rsidRPr="00B013AD">
        <w:rPr>
          <w:i/>
        </w:rPr>
        <w:t>Тетюшском</w:t>
      </w:r>
      <w:proofErr w:type="spellEnd"/>
      <w:r w:rsidRPr="00B013AD">
        <w:rPr>
          <w:i/>
        </w:rPr>
        <w:t xml:space="preserve">, </w:t>
      </w:r>
      <w:proofErr w:type="spellStart"/>
      <w:r w:rsidRPr="00B013AD">
        <w:rPr>
          <w:i/>
        </w:rPr>
        <w:t>Тукаевском</w:t>
      </w:r>
      <w:proofErr w:type="spellEnd"/>
      <w:r w:rsidRPr="00B013AD">
        <w:rPr>
          <w:i/>
        </w:rPr>
        <w:t xml:space="preserve">, </w:t>
      </w:r>
      <w:proofErr w:type="spellStart"/>
      <w:r w:rsidRPr="00B013AD">
        <w:rPr>
          <w:i/>
        </w:rPr>
        <w:t>Кайбицком</w:t>
      </w:r>
      <w:proofErr w:type="spellEnd"/>
      <w:r w:rsidRPr="00B013AD">
        <w:rPr>
          <w:i/>
        </w:rPr>
        <w:t xml:space="preserve">  районах, где освоения  средств не было.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proofErr w:type="spellStart"/>
      <w:r w:rsidRPr="00B013AD">
        <w:rPr>
          <w:i/>
        </w:rPr>
        <w:t>Проавансированы</w:t>
      </w:r>
      <w:proofErr w:type="spellEnd"/>
      <w:r w:rsidRPr="00B013AD">
        <w:rPr>
          <w:i/>
        </w:rPr>
        <w:t xml:space="preserve"> суммы в </w:t>
      </w:r>
      <w:proofErr w:type="spellStart"/>
      <w:r w:rsidRPr="00B013AD">
        <w:rPr>
          <w:i/>
        </w:rPr>
        <w:t>Пестречинском</w:t>
      </w:r>
      <w:proofErr w:type="spellEnd"/>
      <w:r w:rsidRPr="00B013AD">
        <w:rPr>
          <w:i/>
        </w:rPr>
        <w:t xml:space="preserve"> районе 44,4%, </w:t>
      </w:r>
      <w:proofErr w:type="spellStart"/>
      <w:r w:rsidRPr="00B013AD">
        <w:rPr>
          <w:i/>
        </w:rPr>
        <w:t>Алькеевском</w:t>
      </w:r>
      <w:proofErr w:type="spellEnd"/>
      <w:r w:rsidRPr="00B013AD">
        <w:rPr>
          <w:i/>
        </w:rPr>
        <w:t xml:space="preserve"> районе, </w:t>
      </w:r>
      <w:proofErr w:type="spellStart"/>
      <w:r w:rsidRPr="00B013AD">
        <w:rPr>
          <w:i/>
        </w:rPr>
        <w:t>Черемшанском</w:t>
      </w:r>
      <w:proofErr w:type="spellEnd"/>
      <w:r w:rsidRPr="00B013AD">
        <w:rPr>
          <w:i/>
        </w:rPr>
        <w:t xml:space="preserve"> районе 40%, хотя численность </w:t>
      </w:r>
      <w:proofErr w:type="gramStart"/>
      <w:r w:rsidRPr="00B013AD">
        <w:rPr>
          <w:i/>
        </w:rPr>
        <w:t>направленных</w:t>
      </w:r>
      <w:proofErr w:type="gramEnd"/>
      <w:r w:rsidRPr="00B013AD">
        <w:rPr>
          <w:i/>
        </w:rPr>
        <w:t xml:space="preserve"> на обучение на текущую дату низкая.  </w:t>
      </w:r>
    </w:p>
    <w:p w:rsidR="00B013AD" w:rsidRPr="00B013AD" w:rsidRDefault="00B013AD" w:rsidP="00B013AD">
      <w:pPr>
        <w:pStyle w:val="a6"/>
        <w:ind w:left="0" w:firstLine="567"/>
        <w:rPr>
          <w:b/>
        </w:rPr>
      </w:pPr>
      <w:r w:rsidRPr="00B013AD">
        <w:rPr>
          <w:b/>
        </w:rPr>
        <w:t>4. Профессиональная переподготовка врачей в соответствии с программами модернизации здравоохранения субъектов Российской Федерации.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>Общая сумма на 2011 год - 19172,0 тыс. руб.  Контрольные показатели 189 чел.  На 07.07.2011г. освоение средств не происходило.</w:t>
      </w:r>
    </w:p>
    <w:p w:rsidR="00B013AD" w:rsidRPr="00B013AD" w:rsidRDefault="00B013AD" w:rsidP="00B013AD">
      <w:pPr>
        <w:pStyle w:val="a6"/>
        <w:ind w:left="0" w:firstLine="567"/>
      </w:pPr>
      <w:r w:rsidRPr="00B013AD">
        <w:t>В настоящее время ведется работа по проведению открытых конкурсных процедур для организации переподготовки врачей.</w:t>
      </w:r>
    </w:p>
    <w:p w:rsidR="00B013AD" w:rsidRPr="00B013AD" w:rsidRDefault="00B013AD" w:rsidP="00B013AD">
      <w:pPr>
        <w:pStyle w:val="a6"/>
        <w:ind w:left="0" w:firstLine="567"/>
      </w:pPr>
    </w:p>
    <w:p w:rsidR="00B013AD" w:rsidRPr="00B013AD" w:rsidRDefault="00B013AD" w:rsidP="00B013AD">
      <w:pPr>
        <w:pStyle w:val="2"/>
        <w:spacing w:after="0" w:line="240" w:lineRule="auto"/>
        <w:ind w:left="567"/>
        <w:rPr>
          <w:b/>
          <w:sz w:val="20"/>
          <w:szCs w:val="20"/>
        </w:rPr>
      </w:pPr>
      <w:r w:rsidRPr="00B013AD">
        <w:rPr>
          <w:b/>
          <w:sz w:val="20"/>
          <w:szCs w:val="20"/>
        </w:rPr>
        <w:t>5. Организация общественных и временных работ.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>Общая сумма на 2011 год 70400,82 тыс. руб., из них профинансировано 58963,2 тыс. руб., освоено 22109,9 тыс. руб., что составляет 31,4% от общей суммы и 37,4% от профинансированной. Контрольные показатели 4016 чел., на 07.07.2011г. участвовало 4120 чел., что составляет 102,5% от общей численности.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Максимальное количество направленных на работы: в Набережных Челнах-  1776 чел,  освоено 58,2%  лимитов.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Направлено для участия в общественных работах в </w:t>
      </w:r>
      <w:proofErr w:type="spellStart"/>
      <w:r w:rsidRPr="00B013AD">
        <w:rPr>
          <w:i/>
        </w:rPr>
        <w:t>Чистопольском</w:t>
      </w:r>
      <w:proofErr w:type="spellEnd"/>
      <w:r w:rsidRPr="00B013AD">
        <w:rPr>
          <w:i/>
        </w:rPr>
        <w:t xml:space="preserve"> районе  634 чел. (освоено 47,9% выделенных средств), Зеленодольском районе 432 чел. (освоено 22,2% выделенных средств).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proofErr w:type="spellStart"/>
      <w:r w:rsidRPr="00B013AD">
        <w:rPr>
          <w:i/>
        </w:rPr>
        <w:t>Проавансированы</w:t>
      </w:r>
      <w:proofErr w:type="spellEnd"/>
      <w:r w:rsidRPr="00B013AD">
        <w:rPr>
          <w:i/>
        </w:rPr>
        <w:t xml:space="preserve"> суммы в  </w:t>
      </w:r>
      <w:proofErr w:type="spellStart"/>
      <w:r w:rsidRPr="00B013AD">
        <w:rPr>
          <w:i/>
        </w:rPr>
        <w:t>Бавлинском</w:t>
      </w:r>
      <w:proofErr w:type="spellEnd"/>
      <w:r w:rsidRPr="00B013AD">
        <w:rPr>
          <w:i/>
        </w:rPr>
        <w:t xml:space="preserve"> районе – 48,2%, хотя на текущую дату направлено   193 чел. 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Слабое освоение финансовых средств в </w:t>
      </w:r>
      <w:proofErr w:type="spellStart"/>
      <w:r w:rsidRPr="00B013AD">
        <w:rPr>
          <w:i/>
        </w:rPr>
        <w:t>Елабужском</w:t>
      </w:r>
      <w:proofErr w:type="spellEnd"/>
      <w:r w:rsidRPr="00B013AD">
        <w:rPr>
          <w:i/>
        </w:rPr>
        <w:t xml:space="preserve"> 15,8% - направлено 268 чел.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>В результате реализации мероприятий:</w:t>
      </w:r>
    </w:p>
    <w:p w:rsidR="00B013AD" w:rsidRPr="00B013AD" w:rsidRDefault="00B013AD" w:rsidP="00B013AD">
      <w:pPr>
        <w:widowControl w:val="0"/>
        <w:numPr>
          <w:ilvl w:val="0"/>
          <w:numId w:val="1"/>
        </w:numPr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>созданы временные рабочие места для 2598 безработных и 872 ищущих работу граждан;</w:t>
      </w:r>
    </w:p>
    <w:p w:rsidR="00B013AD" w:rsidRPr="00B013AD" w:rsidRDefault="00B013AD" w:rsidP="00B013AD">
      <w:pPr>
        <w:widowControl w:val="0"/>
        <w:numPr>
          <w:ilvl w:val="0"/>
          <w:numId w:val="1"/>
        </w:numPr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 xml:space="preserve">сохранены рабочие места для 650 граждан, находящихся под угрозой увольнения. 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 xml:space="preserve">Из числа участвующих в  общественных и временных работах 15,7% граждан являются работниками предприятий, которые находятся под угрозой увольнения (введение режима неполного рабочего времени, простой), 21,1% - гражданами, ищущими работу, 63,0% - гражданами, признанными в установленном порядке безработными. 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 xml:space="preserve">В реализации мероприятий по организации общественных и временных работ участвуют 187 работодателя, которые создали 3890 временное рабочее место. </w:t>
      </w:r>
    </w:p>
    <w:p w:rsidR="00B013AD" w:rsidRPr="00B013AD" w:rsidRDefault="00B013AD" w:rsidP="00B013AD">
      <w:pPr>
        <w:pStyle w:val="a6"/>
        <w:autoSpaceDE w:val="0"/>
        <w:autoSpaceDN w:val="0"/>
        <w:ind w:left="0" w:firstLine="567"/>
      </w:pPr>
      <w:r w:rsidRPr="00B013AD">
        <w:rPr>
          <w:b/>
        </w:rPr>
        <w:t>6. Стажировка выпускников образовательных учреждений в целях приобретения ими опыта работы</w:t>
      </w:r>
      <w:r w:rsidRPr="00B013AD">
        <w:t>.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 xml:space="preserve">Общая сумма на 2011 год 52297,7 тыс. </w:t>
      </w:r>
      <w:proofErr w:type="spellStart"/>
      <w:r w:rsidRPr="00B013AD">
        <w:rPr>
          <w:b/>
          <w:i/>
        </w:rPr>
        <w:t>руб</w:t>
      </w:r>
      <w:proofErr w:type="gramStart"/>
      <w:r w:rsidRPr="00B013AD">
        <w:rPr>
          <w:b/>
          <w:i/>
        </w:rPr>
        <w:t>.и</w:t>
      </w:r>
      <w:proofErr w:type="gramEnd"/>
      <w:r w:rsidRPr="00B013AD">
        <w:rPr>
          <w:b/>
          <w:i/>
        </w:rPr>
        <w:t>з</w:t>
      </w:r>
      <w:proofErr w:type="spellEnd"/>
      <w:r w:rsidRPr="00B013AD">
        <w:rPr>
          <w:b/>
          <w:i/>
        </w:rPr>
        <w:t xml:space="preserve"> бюджета РФ, освоено 3624,2 тыс. руб., что составляет 6,9% от общей суммы. 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>Контрольные показатели 1000 чел., на 07.07.2011г. участвовало 318, что составляет 31,8% от общей численности.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Максимальные показатели: в. Казани - 61 чел. (освоено только 6,3%),  </w:t>
      </w:r>
      <w:proofErr w:type="spellStart"/>
      <w:r w:rsidRPr="00B013AD">
        <w:rPr>
          <w:i/>
        </w:rPr>
        <w:t>Н.Челнах</w:t>
      </w:r>
      <w:proofErr w:type="spellEnd"/>
      <w:r w:rsidRPr="00B013AD">
        <w:rPr>
          <w:i/>
        </w:rPr>
        <w:t xml:space="preserve"> - 60 чел. (5,3%), Альметьевском районе - 35 чел. (19,3%), </w:t>
      </w:r>
      <w:proofErr w:type="spellStart"/>
      <w:r w:rsidRPr="00B013AD">
        <w:rPr>
          <w:i/>
        </w:rPr>
        <w:t>Нурлатском</w:t>
      </w:r>
      <w:proofErr w:type="spellEnd"/>
      <w:r w:rsidRPr="00B013AD">
        <w:rPr>
          <w:i/>
        </w:rPr>
        <w:t xml:space="preserve"> районе - 20 чел. (13%).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Минимальное количество направленных: в </w:t>
      </w:r>
      <w:proofErr w:type="spellStart"/>
      <w:r w:rsidRPr="00B013AD">
        <w:rPr>
          <w:i/>
        </w:rPr>
        <w:t>Аксубаевском</w:t>
      </w:r>
      <w:proofErr w:type="spellEnd"/>
      <w:r w:rsidRPr="00B013AD">
        <w:rPr>
          <w:i/>
        </w:rPr>
        <w:t xml:space="preserve"> районе - 4 чел. (освоено 3,1% выделенных средств), </w:t>
      </w:r>
      <w:proofErr w:type="gramStart"/>
      <w:r w:rsidRPr="00B013AD">
        <w:rPr>
          <w:i/>
        </w:rPr>
        <w:t>в</w:t>
      </w:r>
      <w:proofErr w:type="gramEnd"/>
      <w:r w:rsidRPr="00B013AD">
        <w:rPr>
          <w:i/>
        </w:rPr>
        <w:t xml:space="preserve"> </w:t>
      </w:r>
      <w:proofErr w:type="gramStart"/>
      <w:r w:rsidRPr="00B013AD">
        <w:rPr>
          <w:i/>
        </w:rPr>
        <w:t>Буинском</w:t>
      </w:r>
      <w:proofErr w:type="gramEnd"/>
      <w:r w:rsidRPr="00B013AD">
        <w:rPr>
          <w:i/>
        </w:rPr>
        <w:t xml:space="preserve"> районе - 2 чел. (освоения нет).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 </w:t>
      </w:r>
    </w:p>
    <w:p w:rsidR="00B013AD" w:rsidRPr="00B013AD" w:rsidRDefault="00B013AD" w:rsidP="00B013AD">
      <w:pPr>
        <w:pStyle w:val="a6"/>
        <w:autoSpaceDE w:val="0"/>
        <w:autoSpaceDN w:val="0"/>
        <w:ind w:left="0" w:firstLine="567"/>
        <w:rPr>
          <w:b/>
        </w:rPr>
      </w:pPr>
      <w:r w:rsidRPr="00B013AD">
        <w:rPr>
          <w:b/>
        </w:rPr>
        <w:t>7. Содействие трудоустройству незанятых инвалидов, родителей, воспитывающих детей-инвалидов, многодетных родителей.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 xml:space="preserve">Общая сумма на 2011 год 50000,0 тыс. руб., освоено 5465,2 тыс. руб., что составляет 11% от общей суммы. 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 xml:space="preserve">Контрольные показатели 1000 чел., на 07.07.2011г. участвовало 154, что составляет 15,4% от общей </w:t>
      </w:r>
      <w:r w:rsidRPr="00B013AD">
        <w:rPr>
          <w:b/>
          <w:i/>
        </w:rPr>
        <w:lastRenderedPageBreak/>
        <w:t>численности.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Максимальное количество созданных мест: в  </w:t>
      </w:r>
      <w:proofErr w:type="spellStart"/>
      <w:r w:rsidRPr="00B013AD">
        <w:rPr>
          <w:i/>
        </w:rPr>
        <w:t>Н.Челнах</w:t>
      </w:r>
      <w:proofErr w:type="spellEnd"/>
      <w:r w:rsidRPr="00B013AD">
        <w:rPr>
          <w:i/>
        </w:rPr>
        <w:t xml:space="preserve"> - 60 ед. (освоение 27,7%).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Выполнены контрольные показатели на 136% и  освоено 100% выделенных лимитов  в </w:t>
      </w:r>
      <w:proofErr w:type="spellStart"/>
      <w:r w:rsidRPr="00B013AD">
        <w:rPr>
          <w:i/>
        </w:rPr>
        <w:t>Тукаевском</w:t>
      </w:r>
      <w:proofErr w:type="spellEnd"/>
      <w:r w:rsidRPr="00B013AD">
        <w:rPr>
          <w:i/>
        </w:rPr>
        <w:t xml:space="preserve"> районе, т. к. произошло перераспределение средств мероприятий.</w:t>
      </w:r>
    </w:p>
    <w:p w:rsidR="00B013AD" w:rsidRPr="00B013AD" w:rsidRDefault="00B013AD" w:rsidP="00B013AD">
      <w:pPr>
        <w:pStyle w:val="a6"/>
        <w:ind w:left="0"/>
        <w:rPr>
          <w:i/>
        </w:rPr>
      </w:pPr>
      <w:r w:rsidRPr="00B013AD">
        <w:rPr>
          <w:i/>
        </w:rPr>
        <w:t xml:space="preserve">Минимальное количество созданных мест: </w:t>
      </w:r>
      <w:proofErr w:type="gramStart"/>
      <w:r w:rsidRPr="00B013AD">
        <w:rPr>
          <w:i/>
        </w:rPr>
        <w:t>в</w:t>
      </w:r>
      <w:proofErr w:type="gramEnd"/>
      <w:r w:rsidRPr="00B013AD">
        <w:rPr>
          <w:i/>
        </w:rPr>
        <w:t xml:space="preserve"> </w:t>
      </w:r>
      <w:proofErr w:type="gramStart"/>
      <w:r w:rsidRPr="00B013AD">
        <w:rPr>
          <w:i/>
        </w:rPr>
        <w:t>Зеленодольском</w:t>
      </w:r>
      <w:proofErr w:type="gramEnd"/>
      <w:r w:rsidRPr="00B013AD">
        <w:rPr>
          <w:i/>
        </w:rPr>
        <w:t xml:space="preserve"> районе - 10 ед.  (освоено 18,8%), </w:t>
      </w:r>
      <w:proofErr w:type="spellStart"/>
      <w:r w:rsidRPr="00B013AD">
        <w:rPr>
          <w:i/>
        </w:rPr>
        <w:t>Сармановском</w:t>
      </w:r>
      <w:proofErr w:type="spellEnd"/>
      <w:r w:rsidRPr="00B013AD">
        <w:rPr>
          <w:i/>
        </w:rPr>
        <w:t xml:space="preserve"> районе - 2 ед. (освоения нет), </w:t>
      </w:r>
    </w:p>
    <w:p w:rsidR="00B013AD" w:rsidRPr="00B013AD" w:rsidRDefault="00B013AD" w:rsidP="00B013AD">
      <w:pPr>
        <w:pStyle w:val="a6"/>
        <w:autoSpaceDE w:val="0"/>
        <w:autoSpaceDN w:val="0"/>
        <w:ind w:left="0" w:firstLine="567"/>
        <w:rPr>
          <w:b/>
        </w:rPr>
      </w:pPr>
    </w:p>
    <w:p w:rsidR="00B013AD" w:rsidRPr="00B013AD" w:rsidRDefault="00B013AD" w:rsidP="00B013AD">
      <w:pPr>
        <w:pStyle w:val="a6"/>
        <w:autoSpaceDE w:val="0"/>
        <w:autoSpaceDN w:val="0"/>
        <w:ind w:left="0" w:firstLine="567"/>
        <w:rPr>
          <w:b/>
        </w:rPr>
      </w:pPr>
      <w:r w:rsidRPr="00B013AD">
        <w:rPr>
          <w:b/>
        </w:rPr>
        <w:t xml:space="preserve">8. Содействие </w:t>
      </w:r>
      <w:proofErr w:type="spellStart"/>
      <w:r w:rsidRPr="00B013AD">
        <w:rPr>
          <w:b/>
        </w:rPr>
        <w:t>самозанятости</w:t>
      </w:r>
      <w:proofErr w:type="spellEnd"/>
      <w:r w:rsidRPr="00B013AD">
        <w:rPr>
          <w:b/>
        </w:rPr>
        <w:t xml:space="preserve"> безработных граждан и стимулирование создания безработными гражданами, открывшими собственное дело, дополнительных рабочих мест для трудоустройства безработных.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>Общая сумма на 2011 год 470400,0 тыс. руб</w:t>
      </w:r>
      <w:proofErr w:type="gramStart"/>
      <w:r w:rsidRPr="00B013AD">
        <w:rPr>
          <w:b/>
          <w:i/>
        </w:rPr>
        <w:t>.(</w:t>
      </w:r>
      <w:proofErr w:type="gramEnd"/>
      <w:r w:rsidRPr="00B013AD">
        <w:rPr>
          <w:b/>
          <w:i/>
        </w:rPr>
        <w:t xml:space="preserve">из бюджета РФ 397520 тыс. руб., из бюджета РТ 72880 </w:t>
      </w:r>
      <w:proofErr w:type="spellStart"/>
      <w:r w:rsidRPr="00B013AD">
        <w:rPr>
          <w:b/>
          <w:i/>
        </w:rPr>
        <w:t>тыс.руб</w:t>
      </w:r>
      <w:proofErr w:type="spellEnd"/>
      <w:r w:rsidRPr="00B013AD">
        <w:rPr>
          <w:b/>
          <w:i/>
        </w:rPr>
        <w:t xml:space="preserve">.) из них профинансировано 445206,0 тыс. руб.( 394190,0 </w:t>
      </w:r>
      <w:proofErr w:type="spellStart"/>
      <w:r w:rsidRPr="00B013AD">
        <w:rPr>
          <w:b/>
          <w:i/>
        </w:rPr>
        <w:t>тыс.рублей</w:t>
      </w:r>
      <w:proofErr w:type="spellEnd"/>
      <w:r w:rsidRPr="00B013AD">
        <w:rPr>
          <w:b/>
          <w:i/>
        </w:rPr>
        <w:t xml:space="preserve"> бюджет РФ и 51016,0 </w:t>
      </w:r>
      <w:proofErr w:type="spellStart"/>
      <w:r w:rsidRPr="00B013AD">
        <w:rPr>
          <w:b/>
          <w:i/>
        </w:rPr>
        <w:t>тыс.руб</w:t>
      </w:r>
      <w:proofErr w:type="spellEnd"/>
      <w:r w:rsidRPr="00B013AD">
        <w:rPr>
          <w:b/>
          <w:i/>
        </w:rPr>
        <w:t>. бюджет РТ), освоено 237942,5 тыс. руб., что составляет 50,5% от общей суммы и 53,4% от профинансированной. Контрольные показатели 8000 чел., на 07.07.2011г. организовали 3879 чел., что составляет 48,5% от общей численности.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Высокое освоение лимитов: </w:t>
      </w:r>
      <w:proofErr w:type="gramStart"/>
      <w:r w:rsidRPr="00B013AD">
        <w:rPr>
          <w:i/>
        </w:rPr>
        <w:t>в</w:t>
      </w:r>
      <w:proofErr w:type="gramEnd"/>
      <w:r w:rsidRPr="00B013AD">
        <w:rPr>
          <w:i/>
        </w:rPr>
        <w:t xml:space="preserve"> </w:t>
      </w:r>
      <w:proofErr w:type="gramStart"/>
      <w:r w:rsidRPr="00B013AD">
        <w:rPr>
          <w:i/>
        </w:rPr>
        <w:t>Альметьевском</w:t>
      </w:r>
      <w:proofErr w:type="gramEnd"/>
      <w:r w:rsidRPr="00B013AD">
        <w:rPr>
          <w:i/>
        </w:rPr>
        <w:t xml:space="preserve"> районе 196,7%, в Менделеевском  районе 138,5%, в </w:t>
      </w:r>
      <w:proofErr w:type="spellStart"/>
      <w:r w:rsidRPr="00B013AD">
        <w:rPr>
          <w:i/>
        </w:rPr>
        <w:t>Тетюшском</w:t>
      </w:r>
      <w:proofErr w:type="spellEnd"/>
      <w:r w:rsidRPr="00B013AD">
        <w:rPr>
          <w:i/>
        </w:rPr>
        <w:t xml:space="preserve"> районе 92%,в </w:t>
      </w:r>
      <w:proofErr w:type="spellStart"/>
      <w:r w:rsidRPr="00B013AD">
        <w:rPr>
          <w:i/>
        </w:rPr>
        <w:t>Кайбицком</w:t>
      </w:r>
      <w:proofErr w:type="spellEnd"/>
      <w:r w:rsidRPr="00B013AD">
        <w:rPr>
          <w:i/>
        </w:rPr>
        <w:t xml:space="preserve"> районе 71,8%, в </w:t>
      </w:r>
      <w:proofErr w:type="spellStart"/>
      <w:r w:rsidRPr="00B013AD">
        <w:rPr>
          <w:i/>
        </w:rPr>
        <w:t>Аксубаевском</w:t>
      </w:r>
      <w:proofErr w:type="spellEnd"/>
      <w:r w:rsidRPr="00B013AD">
        <w:rPr>
          <w:i/>
        </w:rPr>
        <w:t xml:space="preserve"> районе 87,6%, в Заинском районе 67,7%. 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Значительно меньше освоено средств по указанному направлению в </w:t>
      </w:r>
      <w:proofErr w:type="spellStart"/>
      <w:r w:rsidRPr="00B013AD">
        <w:rPr>
          <w:i/>
        </w:rPr>
        <w:t>Мамадышском</w:t>
      </w:r>
      <w:proofErr w:type="spellEnd"/>
      <w:r w:rsidRPr="00B013AD">
        <w:rPr>
          <w:i/>
        </w:rPr>
        <w:t xml:space="preserve"> районе 58,0%  Алексеевском районе 54,6%, Высокогорском районе 44,1%, , в </w:t>
      </w:r>
      <w:proofErr w:type="spellStart"/>
      <w:r w:rsidRPr="00B013AD">
        <w:rPr>
          <w:i/>
        </w:rPr>
        <w:t>Дрожжановском</w:t>
      </w:r>
      <w:proofErr w:type="spellEnd"/>
      <w:r w:rsidRPr="00B013AD">
        <w:rPr>
          <w:i/>
        </w:rPr>
        <w:t xml:space="preserve"> 29,1%. 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>Общее количество дополнительных рабочих мест, созданных предпринимателями, составило 1243 или 15,5% от годового объема.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sz w:val="20"/>
          <w:szCs w:val="20"/>
        </w:rPr>
        <w:t xml:space="preserve">  В качестве индивидуального предпринимателя без образования юридического лица зарегистрировали  деятельность 2503 безработных граждан, из них 1118 безработных создали крестьянские (фермерские) хозяйства. Создано 16 юридических лиц. 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013AD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B013AD">
        <w:rPr>
          <w:rFonts w:ascii="Times New Roman" w:hAnsi="Times New Roman" w:cs="Times New Roman"/>
          <w:sz w:val="20"/>
          <w:szCs w:val="20"/>
        </w:rPr>
        <w:t xml:space="preserve">Из общей численности открывших собственное дело, основная часть – 1128 человек (29%) организовали предпринимательскую деятельность по видам, связанным с производством сельскохозяйственной продукции (разведение крупного рогатого скота, свиней, овец, кроликов, птиц, семей пчел, овощеводство и др.). </w:t>
      </w:r>
    </w:p>
    <w:p w:rsidR="00B013AD" w:rsidRPr="00B013AD" w:rsidRDefault="00B013AD" w:rsidP="00B013AD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013AD" w:rsidRPr="00B013AD" w:rsidRDefault="00B013AD" w:rsidP="00B013AD">
      <w:pPr>
        <w:pStyle w:val="a6"/>
        <w:ind w:left="0" w:firstLine="567"/>
        <w:rPr>
          <w:b/>
        </w:rPr>
      </w:pPr>
      <w:r w:rsidRPr="00B013AD">
        <w:rPr>
          <w:b/>
        </w:rPr>
        <w:t xml:space="preserve">9. </w:t>
      </w:r>
      <w:proofErr w:type="gramStart"/>
      <w:r w:rsidRPr="00B013AD">
        <w:rPr>
          <w:b/>
        </w:rPr>
        <w:t>Оказание адресной поддержки гражданам, обратившимся в органы службы занятости в целях поиска работы, включая организацию их переезда в другую местность для замещения рабочих мест, создаваемых, в том числе в рамках реализации федеральных целевых программ и инвестиционных программ (переезд внутри субъекта и в другие субъекты Российской Федерации.</w:t>
      </w:r>
      <w:proofErr w:type="gramEnd"/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 xml:space="preserve">Общая сумма на 2011 год 20200,0 тыс. руб., из них профинансировано 17170,0 тыс. руб., освоено 5128,2 тыс. руб., что составляет 25,3% от общей суммы и 29,9% от профинансированной. </w:t>
      </w:r>
    </w:p>
    <w:p w:rsidR="00B013AD" w:rsidRPr="00B013AD" w:rsidRDefault="00B013AD" w:rsidP="00B013AD">
      <w:pPr>
        <w:pStyle w:val="a6"/>
        <w:ind w:left="0" w:firstLine="567"/>
        <w:rPr>
          <w:b/>
          <w:i/>
        </w:rPr>
      </w:pPr>
      <w:r w:rsidRPr="00B013AD">
        <w:rPr>
          <w:b/>
          <w:i/>
        </w:rPr>
        <w:t>Контрольные показатели 400 чел., на 07.07.2011г. оказано 372, что составляет 93% от общей численности, в том числе направлено: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proofErr w:type="gramStart"/>
      <w:r w:rsidRPr="00B013AD">
        <w:rPr>
          <w:i/>
        </w:rPr>
        <w:t xml:space="preserve">В </w:t>
      </w:r>
      <w:proofErr w:type="spellStart"/>
      <w:r w:rsidRPr="00B013AD">
        <w:rPr>
          <w:i/>
        </w:rPr>
        <w:t>Чистопольском</w:t>
      </w:r>
      <w:proofErr w:type="spellEnd"/>
      <w:r w:rsidRPr="00B013AD">
        <w:rPr>
          <w:i/>
        </w:rPr>
        <w:t xml:space="preserve"> районе - 54 чел. (освоение средств 27,1%), в Зеленодольском районе - 38 чел. (34,2%), в   </w:t>
      </w:r>
      <w:proofErr w:type="spellStart"/>
      <w:r w:rsidRPr="00B013AD">
        <w:rPr>
          <w:i/>
        </w:rPr>
        <w:t>Н.Челнах</w:t>
      </w:r>
      <w:proofErr w:type="spellEnd"/>
      <w:r w:rsidRPr="00B013AD">
        <w:rPr>
          <w:i/>
        </w:rPr>
        <w:t xml:space="preserve"> - 19 чел. (9,2%), в Высокогорском районе - 19 чел. (25,9%), в </w:t>
      </w:r>
      <w:proofErr w:type="spellStart"/>
      <w:r w:rsidRPr="00B013AD">
        <w:rPr>
          <w:i/>
        </w:rPr>
        <w:t>Кукморском</w:t>
      </w:r>
      <w:proofErr w:type="spellEnd"/>
      <w:r w:rsidRPr="00B013AD">
        <w:rPr>
          <w:i/>
        </w:rPr>
        <w:t xml:space="preserve"> - 18 чел. (50,9%), в Заинском - 12 чел. (освоение 250%  - за счет перераспределения средств количество направленных больше чем установленные контрольные показатели 2 чел.), </w:t>
      </w:r>
      <w:proofErr w:type="spellStart"/>
      <w:r w:rsidRPr="00B013AD">
        <w:rPr>
          <w:i/>
        </w:rPr>
        <w:t>Азнакаевском</w:t>
      </w:r>
      <w:proofErr w:type="spellEnd"/>
      <w:r w:rsidRPr="00B013AD">
        <w:rPr>
          <w:i/>
        </w:rPr>
        <w:t xml:space="preserve"> районе - 7 чел. (14%), в </w:t>
      </w:r>
      <w:proofErr w:type="spellStart"/>
      <w:r w:rsidRPr="00B013AD">
        <w:rPr>
          <w:i/>
        </w:rPr>
        <w:t>Аксубаевском</w:t>
      </w:r>
      <w:proofErr w:type="spellEnd"/>
      <w:r w:rsidRPr="00B013AD">
        <w:rPr>
          <w:i/>
        </w:rPr>
        <w:t xml:space="preserve"> районе 6 чел</w:t>
      </w:r>
      <w:proofErr w:type="gramEnd"/>
      <w:r w:rsidRPr="00B013AD">
        <w:rPr>
          <w:i/>
        </w:rPr>
        <w:t xml:space="preserve">. (22,2%). </w:t>
      </w:r>
    </w:p>
    <w:p w:rsidR="00B013AD" w:rsidRPr="00B013AD" w:rsidRDefault="00B013AD" w:rsidP="00B013AD">
      <w:pPr>
        <w:pStyle w:val="a6"/>
        <w:ind w:left="0" w:firstLine="567"/>
        <w:rPr>
          <w:i/>
        </w:rPr>
      </w:pPr>
      <w:r w:rsidRPr="00B013AD">
        <w:rPr>
          <w:i/>
        </w:rPr>
        <w:t xml:space="preserve"> </w:t>
      </w:r>
    </w:p>
    <w:p w:rsidR="00391E92" w:rsidRPr="00B013AD" w:rsidRDefault="00391E92" w:rsidP="00B01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91E92" w:rsidRPr="00B013AD" w:rsidSect="005D32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4504"/>
    <w:multiLevelType w:val="hybridMultilevel"/>
    <w:tmpl w:val="D9ECD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04"/>
    <w:rsid w:val="0000539A"/>
    <w:rsid w:val="000059C1"/>
    <w:rsid w:val="00010410"/>
    <w:rsid w:val="000134BA"/>
    <w:rsid w:val="00021D71"/>
    <w:rsid w:val="00024393"/>
    <w:rsid w:val="000250C0"/>
    <w:rsid w:val="00025B15"/>
    <w:rsid w:val="000314E6"/>
    <w:rsid w:val="000348CC"/>
    <w:rsid w:val="00035043"/>
    <w:rsid w:val="0005257F"/>
    <w:rsid w:val="00071EF5"/>
    <w:rsid w:val="0007513B"/>
    <w:rsid w:val="000753CF"/>
    <w:rsid w:val="00077421"/>
    <w:rsid w:val="00093E0E"/>
    <w:rsid w:val="000A3D81"/>
    <w:rsid w:val="000B16C8"/>
    <w:rsid w:val="000B50FA"/>
    <w:rsid w:val="000B5373"/>
    <w:rsid w:val="000C1967"/>
    <w:rsid w:val="000C5FDC"/>
    <w:rsid w:val="000C78A7"/>
    <w:rsid w:val="000D05C0"/>
    <w:rsid w:val="000D4BA0"/>
    <w:rsid w:val="000E5E9B"/>
    <w:rsid w:val="000F2FB7"/>
    <w:rsid w:val="000F321F"/>
    <w:rsid w:val="00127538"/>
    <w:rsid w:val="001361CA"/>
    <w:rsid w:val="001411A6"/>
    <w:rsid w:val="0014614B"/>
    <w:rsid w:val="00146CF0"/>
    <w:rsid w:val="001546C6"/>
    <w:rsid w:val="0016650A"/>
    <w:rsid w:val="0017269B"/>
    <w:rsid w:val="0017506D"/>
    <w:rsid w:val="00177F32"/>
    <w:rsid w:val="001806B4"/>
    <w:rsid w:val="00185719"/>
    <w:rsid w:val="00190E7A"/>
    <w:rsid w:val="00195906"/>
    <w:rsid w:val="001A4941"/>
    <w:rsid w:val="001A7513"/>
    <w:rsid w:val="001B6100"/>
    <w:rsid w:val="001B6C8D"/>
    <w:rsid w:val="001C35E0"/>
    <w:rsid w:val="001C3A33"/>
    <w:rsid w:val="001F0674"/>
    <w:rsid w:val="00200C4E"/>
    <w:rsid w:val="00201002"/>
    <w:rsid w:val="00207390"/>
    <w:rsid w:val="0020741E"/>
    <w:rsid w:val="0021380C"/>
    <w:rsid w:val="00214BB4"/>
    <w:rsid w:val="00227977"/>
    <w:rsid w:val="00231945"/>
    <w:rsid w:val="00232791"/>
    <w:rsid w:val="00236EFD"/>
    <w:rsid w:val="002424B1"/>
    <w:rsid w:val="00243320"/>
    <w:rsid w:val="0025353D"/>
    <w:rsid w:val="00255A7C"/>
    <w:rsid w:val="00256827"/>
    <w:rsid w:val="00266274"/>
    <w:rsid w:val="002756E5"/>
    <w:rsid w:val="00285604"/>
    <w:rsid w:val="00286CC3"/>
    <w:rsid w:val="00286EC4"/>
    <w:rsid w:val="00294509"/>
    <w:rsid w:val="002A7D41"/>
    <w:rsid w:val="002B1207"/>
    <w:rsid w:val="002B303B"/>
    <w:rsid w:val="002B5531"/>
    <w:rsid w:val="002B5923"/>
    <w:rsid w:val="002C073C"/>
    <w:rsid w:val="002C370B"/>
    <w:rsid w:val="002D6CDB"/>
    <w:rsid w:val="002F041E"/>
    <w:rsid w:val="002F1789"/>
    <w:rsid w:val="003012FB"/>
    <w:rsid w:val="00301E32"/>
    <w:rsid w:val="00311495"/>
    <w:rsid w:val="00315BF9"/>
    <w:rsid w:val="00315C0A"/>
    <w:rsid w:val="00320F9A"/>
    <w:rsid w:val="00326D60"/>
    <w:rsid w:val="00332ACB"/>
    <w:rsid w:val="003351DE"/>
    <w:rsid w:val="003452A8"/>
    <w:rsid w:val="00345DC6"/>
    <w:rsid w:val="00346E38"/>
    <w:rsid w:val="00350D9B"/>
    <w:rsid w:val="00355F5E"/>
    <w:rsid w:val="00361B81"/>
    <w:rsid w:val="0036483F"/>
    <w:rsid w:val="00366207"/>
    <w:rsid w:val="00376801"/>
    <w:rsid w:val="0038295A"/>
    <w:rsid w:val="00382C42"/>
    <w:rsid w:val="00391E92"/>
    <w:rsid w:val="00393F2F"/>
    <w:rsid w:val="003A56D3"/>
    <w:rsid w:val="003B3657"/>
    <w:rsid w:val="003C56F5"/>
    <w:rsid w:val="003D2877"/>
    <w:rsid w:val="004004C1"/>
    <w:rsid w:val="004114F8"/>
    <w:rsid w:val="0041666A"/>
    <w:rsid w:val="00434401"/>
    <w:rsid w:val="00435107"/>
    <w:rsid w:val="00435A14"/>
    <w:rsid w:val="004364BE"/>
    <w:rsid w:val="00445776"/>
    <w:rsid w:val="004572B9"/>
    <w:rsid w:val="00460416"/>
    <w:rsid w:val="004647F4"/>
    <w:rsid w:val="00465E83"/>
    <w:rsid w:val="0046687E"/>
    <w:rsid w:val="004673F4"/>
    <w:rsid w:val="00473017"/>
    <w:rsid w:val="004776C2"/>
    <w:rsid w:val="0048429D"/>
    <w:rsid w:val="004A08C1"/>
    <w:rsid w:val="004A6343"/>
    <w:rsid w:val="004B2819"/>
    <w:rsid w:val="004B46B6"/>
    <w:rsid w:val="004C1B99"/>
    <w:rsid w:val="004C44F4"/>
    <w:rsid w:val="004D66A7"/>
    <w:rsid w:val="004E4FD8"/>
    <w:rsid w:val="005016A6"/>
    <w:rsid w:val="005024BF"/>
    <w:rsid w:val="00502BF6"/>
    <w:rsid w:val="00513932"/>
    <w:rsid w:val="00513E5F"/>
    <w:rsid w:val="00521EA4"/>
    <w:rsid w:val="0052328D"/>
    <w:rsid w:val="00535CCC"/>
    <w:rsid w:val="005369A5"/>
    <w:rsid w:val="00550992"/>
    <w:rsid w:val="005521E2"/>
    <w:rsid w:val="005542B1"/>
    <w:rsid w:val="005548C1"/>
    <w:rsid w:val="00557955"/>
    <w:rsid w:val="005618EB"/>
    <w:rsid w:val="005744EA"/>
    <w:rsid w:val="00580B33"/>
    <w:rsid w:val="0058556D"/>
    <w:rsid w:val="005B785C"/>
    <w:rsid w:val="005C721B"/>
    <w:rsid w:val="005D15D2"/>
    <w:rsid w:val="005D248B"/>
    <w:rsid w:val="005D3251"/>
    <w:rsid w:val="005E1609"/>
    <w:rsid w:val="005E5804"/>
    <w:rsid w:val="00606AE7"/>
    <w:rsid w:val="0061205F"/>
    <w:rsid w:val="006149F5"/>
    <w:rsid w:val="0061689B"/>
    <w:rsid w:val="006272B1"/>
    <w:rsid w:val="00635722"/>
    <w:rsid w:val="00635750"/>
    <w:rsid w:val="006514CD"/>
    <w:rsid w:val="0066616F"/>
    <w:rsid w:val="00674182"/>
    <w:rsid w:val="006960A4"/>
    <w:rsid w:val="0069678C"/>
    <w:rsid w:val="006B05B7"/>
    <w:rsid w:val="006B4F78"/>
    <w:rsid w:val="006C63AC"/>
    <w:rsid w:val="006E0939"/>
    <w:rsid w:val="006F4F11"/>
    <w:rsid w:val="00702271"/>
    <w:rsid w:val="007207B4"/>
    <w:rsid w:val="007228FF"/>
    <w:rsid w:val="0072293B"/>
    <w:rsid w:val="00730345"/>
    <w:rsid w:val="00730C6E"/>
    <w:rsid w:val="0074450F"/>
    <w:rsid w:val="00751608"/>
    <w:rsid w:val="00760BC4"/>
    <w:rsid w:val="00763BCD"/>
    <w:rsid w:val="00767EFD"/>
    <w:rsid w:val="007702F1"/>
    <w:rsid w:val="00776D72"/>
    <w:rsid w:val="007869D1"/>
    <w:rsid w:val="007871D2"/>
    <w:rsid w:val="00787E04"/>
    <w:rsid w:val="00791B6F"/>
    <w:rsid w:val="00793B33"/>
    <w:rsid w:val="00793FBB"/>
    <w:rsid w:val="0079629D"/>
    <w:rsid w:val="00796FF8"/>
    <w:rsid w:val="007A76FF"/>
    <w:rsid w:val="007C544F"/>
    <w:rsid w:val="007D2F36"/>
    <w:rsid w:val="007E108B"/>
    <w:rsid w:val="007E3081"/>
    <w:rsid w:val="007E683F"/>
    <w:rsid w:val="007E7D46"/>
    <w:rsid w:val="007F1997"/>
    <w:rsid w:val="007F35A3"/>
    <w:rsid w:val="007F5CAF"/>
    <w:rsid w:val="0080310E"/>
    <w:rsid w:val="00804675"/>
    <w:rsid w:val="00820901"/>
    <w:rsid w:val="00824E6C"/>
    <w:rsid w:val="00833181"/>
    <w:rsid w:val="00833DC2"/>
    <w:rsid w:val="00851400"/>
    <w:rsid w:val="00855B12"/>
    <w:rsid w:val="00855F23"/>
    <w:rsid w:val="00856CF7"/>
    <w:rsid w:val="008571B3"/>
    <w:rsid w:val="008822C8"/>
    <w:rsid w:val="00891B0C"/>
    <w:rsid w:val="008A444C"/>
    <w:rsid w:val="008C6722"/>
    <w:rsid w:val="008D408A"/>
    <w:rsid w:val="008E218E"/>
    <w:rsid w:val="008F1848"/>
    <w:rsid w:val="008F3FB3"/>
    <w:rsid w:val="00905E41"/>
    <w:rsid w:val="009217D0"/>
    <w:rsid w:val="00926CF5"/>
    <w:rsid w:val="0093141E"/>
    <w:rsid w:val="009434A2"/>
    <w:rsid w:val="00947156"/>
    <w:rsid w:val="00947FBE"/>
    <w:rsid w:val="00952C4A"/>
    <w:rsid w:val="00954112"/>
    <w:rsid w:val="009556A8"/>
    <w:rsid w:val="0096225A"/>
    <w:rsid w:val="009664FB"/>
    <w:rsid w:val="009724D6"/>
    <w:rsid w:val="00974DBB"/>
    <w:rsid w:val="00990411"/>
    <w:rsid w:val="00993934"/>
    <w:rsid w:val="009A1B39"/>
    <w:rsid w:val="009B0FBC"/>
    <w:rsid w:val="009C4575"/>
    <w:rsid w:val="009D273D"/>
    <w:rsid w:val="009D4857"/>
    <w:rsid w:val="009F5C30"/>
    <w:rsid w:val="009F65DE"/>
    <w:rsid w:val="00A1126F"/>
    <w:rsid w:val="00A11EF5"/>
    <w:rsid w:val="00A22DB8"/>
    <w:rsid w:val="00A26AC3"/>
    <w:rsid w:val="00A26B8B"/>
    <w:rsid w:val="00A33457"/>
    <w:rsid w:val="00A34D5A"/>
    <w:rsid w:val="00A41270"/>
    <w:rsid w:val="00A554D4"/>
    <w:rsid w:val="00A62D75"/>
    <w:rsid w:val="00A80813"/>
    <w:rsid w:val="00A838CC"/>
    <w:rsid w:val="00A87D12"/>
    <w:rsid w:val="00AA13A1"/>
    <w:rsid w:val="00AA4B05"/>
    <w:rsid w:val="00AA5824"/>
    <w:rsid w:val="00AA5859"/>
    <w:rsid w:val="00AB0086"/>
    <w:rsid w:val="00AC666B"/>
    <w:rsid w:val="00AD181F"/>
    <w:rsid w:val="00AD6880"/>
    <w:rsid w:val="00AE6D42"/>
    <w:rsid w:val="00B00838"/>
    <w:rsid w:val="00B013AD"/>
    <w:rsid w:val="00B11ECD"/>
    <w:rsid w:val="00B12DF8"/>
    <w:rsid w:val="00B15E8F"/>
    <w:rsid w:val="00B17C2D"/>
    <w:rsid w:val="00B2044B"/>
    <w:rsid w:val="00B2471F"/>
    <w:rsid w:val="00B306F4"/>
    <w:rsid w:val="00B43681"/>
    <w:rsid w:val="00B53C07"/>
    <w:rsid w:val="00B559DE"/>
    <w:rsid w:val="00B75033"/>
    <w:rsid w:val="00B8119E"/>
    <w:rsid w:val="00B81376"/>
    <w:rsid w:val="00B82B34"/>
    <w:rsid w:val="00B914F4"/>
    <w:rsid w:val="00B94B5B"/>
    <w:rsid w:val="00B94B62"/>
    <w:rsid w:val="00BB06D7"/>
    <w:rsid w:val="00BC27B9"/>
    <w:rsid w:val="00BC4B01"/>
    <w:rsid w:val="00BD0F99"/>
    <w:rsid w:val="00BD3E27"/>
    <w:rsid w:val="00BE5445"/>
    <w:rsid w:val="00BF6FF7"/>
    <w:rsid w:val="00C164E7"/>
    <w:rsid w:val="00C277B0"/>
    <w:rsid w:val="00C33CF7"/>
    <w:rsid w:val="00C416E5"/>
    <w:rsid w:val="00C4696B"/>
    <w:rsid w:val="00C53835"/>
    <w:rsid w:val="00C57A57"/>
    <w:rsid w:val="00C60C1F"/>
    <w:rsid w:val="00C66513"/>
    <w:rsid w:val="00C75A90"/>
    <w:rsid w:val="00C8040C"/>
    <w:rsid w:val="00C8232B"/>
    <w:rsid w:val="00C82CCF"/>
    <w:rsid w:val="00C849AF"/>
    <w:rsid w:val="00C91E02"/>
    <w:rsid w:val="00C928E9"/>
    <w:rsid w:val="00CA74D4"/>
    <w:rsid w:val="00CB007F"/>
    <w:rsid w:val="00CB03AA"/>
    <w:rsid w:val="00CB1D16"/>
    <w:rsid w:val="00CC41FA"/>
    <w:rsid w:val="00CC6CBF"/>
    <w:rsid w:val="00CD5379"/>
    <w:rsid w:val="00CF1173"/>
    <w:rsid w:val="00CF5BA8"/>
    <w:rsid w:val="00CF6A21"/>
    <w:rsid w:val="00CF7654"/>
    <w:rsid w:val="00D25C72"/>
    <w:rsid w:val="00D32AA1"/>
    <w:rsid w:val="00D33088"/>
    <w:rsid w:val="00D42EEF"/>
    <w:rsid w:val="00D4330A"/>
    <w:rsid w:val="00D43B1C"/>
    <w:rsid w:val="00D52CFD"/>
    <w:rsid w:val="00D5336E"/>
    <w:rsid w:val="00D57B95"/>
    <w:rsid w:val="00D57E74"/>
    <w:rsid w:val="00D71AA9"/>
    <w:rsid w:val="00D81A68"/>
    <w:rsid w:val="00D93851"/>
    <w:rsid w:val="00D9434C"/>
    <w:rsid w:val="00D944A7"/>
    <w:rsid w:val="00D95022"/>
    <w:rsid w:val="00DA1BBE"/>
    <w:rsid w:val="00DA3C56"/>
    <w:rsid w:val="00DA5F18"/>
    <w:rsid w:val="00DB12AF"/>
    <w:rsid w:val="00DC025C"/>
    <w:rsid w:val="00DD45E2"/>
    <w:rsid w:val="00DD52B9"/>
    <w:rsid w:val="00DE42CF"/>
    <w:rsid w:val="00DF72ED"/>
    <w:rsid w:val="00E0213B"/>
    <w:rsid w:val="00E03F32"/>
    <w:rsid w:val="00E06A2F"/>
    <w:rsid w:val="00E07B24"/>
    <w:rsid w:val="00E1099E"/>
    <w:rsid w:val="00E121D5"/>
    <w:rsid w:val="00E12C42"/>
    <w:rsid w:val="00E162C7"/>
    <w:rsid w:val="00E21EEF"/>
    <w:rsid w:val="00E516D6"/>
    <w:rsid w:val="00E533DB"/>
    <w:rsid w:val="00E54E6C"/>
    <w:rsid w:val="00E717C5"/>
    <w:rsid w:val="00E7620E"/>
    <w:rsid w:val="00E8429A"/>
    <w:rsid w:val="00E853A0"/>
    <w:rsid w:val="00E86135"/>
    <w:rsid w:val="00E9519A"/>
    <w:rsid w:val="00EA3C8A"/>
    <w:rsid w:val="00EA599B"/>
    <w:rsid w:val="00EB3B01"/>
    <w:rsid w:val="00EC2039"/>
    <w:rsid w:val="00EC2222"/>
    <w:rsid w:val="00EC69BB"/>
    <w:rsid w:val="00EC7146"/>
    <w:rsid w:val="00ED24D4"/>
    <w:rsid w:val="00ED3BCD"/>
    <w:rsid w:val="00ED7483"/>
    <w:rsid w:val="00EE1383"/>
    <w:rsid w:val="00EE51E7"/>
    <w:rsid w:val="00EF18C5"/>
    <w:rsid w:val="00F04693"/>
    <w:rsid w:val="00F141CF"/>
    <w:rsid w:val="00F32ECC"/>
    <w:rsid w:val="00F333CC"/>
    <w:rsid w:val="00F345A6"/>
    <w:rsid w:val="00F40FE2"/>
    <w:rsid w:val="00F67452"/>
    <w:rsid w:val="00F7022F"/>
    <w:rsid w:val="00F74E59"/>
    <w:rsid w:val="00F7714B"/>
    <w:rsid w:val="00F856DE"/>
    <w:rsid w:val="00F90DAE"/>
    <w:rsid w:val="00F95126"/>
    <w:rsid w:val="00F95BD8"/>
    <w:rsid w:val="00FB267C"/>
    <w:rsid w:val="00FB6C20"/>
    <w:rsid w:val="00FD4E61"/>
    <w:rsid w:val="00FD64F1"/>
    <w:rsid w:val="00FE024C"/>
    <w:rsid w:val="00FE3374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580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E5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2F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2F36"/>
  </w:style>
  <w:style w:type="paragraph" w:styleId="a5">
    <w:name w:val="Normal (Web)"/>
    <w:basedOn w:val="a"/>
    <w:rsid w:val="007D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950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13AD"/>
    <w:pPr>
      <w:widowControl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01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B013A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580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E5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2F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2F36"/>
  </w:style>
  <w:style w:type="paragraph" w:styleId="a5">
    <w:name w:val="Normal (Web)"/>
    <w:basedOn w:val="a"/>
    <w:rsid w:val="007D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950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13AD"/>
    <w:pPr>
      <w:widowControl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01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B013A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Chernova.Lydmila</dc:creator>
  <cp:lastModifiedBy>Зайнуллина</cp:lastModifiedBy>
  <cp:revision>3</cp:revision>
  <cp:lastPrinted>2011-06-14T08:44:00Z</cp:lastPrinted>
  <dcterms:created xsi:type="dcterms:W3CDTF">2011-07-08T06:08:00Z</dcterms:created>
  <dcterms:modified xsi:type="dcterms:W3CDTF">2011-07-08T06:09:00Z</dcterms:modified>
</cp:coreProperties>
</file>