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6" w:rsidRPr="008F53F6" w:rsidRDefault="00DA02F6" w:rsidP="00DA02F6">
      <w:pPr>
        <w:ind w:firstLine="709"/>
        <w:jc w:val="center"/>
        <w:rPr>
          <w:b/>
          <w:color w:val="0000FF"/>
          <w:spacing w:val="-4"/>
          <w:sz w:val="32"/>
          <w:szCs w:val="32"/>
        </w:rPr>
      </w:pPr>
      <w:bookmarkStart w:id="0" w:name="_GoBack"/>
      <w:bookmarkEnd w:id="0"/>
      <w:r w:rsidRPr="008F53F6">
        <w:rPr>
          <w:b/>
          <w:color w:val="0000FF"/>
          <w:spacing w:val="-4"/>
          <w:sz w:val="32"/>
          <w:szCs w:val="32"/>
        </w:rPr>
        <w:t>Пресс-релиз</w:t>
      </w:r>
    </w:p>
    <w:p w:rsidR="00DA02F6" w:rsidRPr="008F53F6" w:rsidRDefault="00DA02F6" w:rsidP="00DA02F6">
      <w:pPr>
        <w:ind w:firstLine="709"/>
        <w:jc w:val="center"/>
        <w:rPr>
          <w:b/>
          <w:spacing w:val="-4"/>
          <w:sz w:val="32"/>
          <w:szCs w:val="32"/>
        </w:rPr>
      </w:pPr>
      <w:r w:rsidRPr="008F53F6">
        <w:rPr>
          <w:b/>
          <w:spacing w:val="-4"/>
          <w:sz w:val="32"/>
          <w:szCs w:val="32"/>
        </w:rPr>
        <w:t>к коллегии  Министерства земельных и имущественных отношений РТ по итогам работы в 20</w:t>
      </w:r>
      <w:r>
        <w:rPr>
          <w:b/>
          <w:spacing w:val="-4"/>
          <w:sz w:val="32"/>
          <w:szCs w:val="32"/>
        </w:rPr>
        <w:t>1</w:t>
      </w:r>
      <w:r w:rsidR="006713D3">
        <w:rPr>
          <w:b/>
          <w:spacing w:val="-4"/>
          <w:sz w:val="32"/>
          <w:szCs w:val="32"/>
        </w:rPr>
        <w:t>0</w:t>
      </w:r>
      <w:r w:rsidRPr="008F53F6">
        <w:rPr>
          <w:b/>
          <w:spacing w:val="-4"/>
          <w:sz w:val="32"/>
          <w:szCs w:val="32"/>
        </w:rPr>
        <w:t xml:space="preserve"> году с участием Премьер-министра РТ </w:t>
      </w:r>
      <w:r>
        <w:rPr>
          <w:b/>
          <w:spacing w:val="-4"/>
          <w:sz w:val="32"/>
          <w:szCs w:val="32"/>
        </w:rPr>
        <w:t>И</w:t>
      </w:r>
      <w:r w:rsidRPr="008F53F6">
        <w:rPr>
          <w:b/>
          <w:spacing w:val="-4"/>
          <w:sz w:val="32"/>
          <w:szCs w:val="32"/>
        </w:rPr>
        <w:t>.</w:t>
      </w:r>
      <w:r>
        <w:rPr>
          <w:b/>
          <w:spacing w:val="-4"/>
          <w:sz w:val="32"/>
          <w:szCs w:val="32"/>
        </w:rPr>
        <w:t>Ш. Халикова.  7</w:t>
      </w:r>
      <w:r w:rsidRPr="008F53F6">
        <w:rPr>
          <w:b/>
          <w:spacing w:val="-4"/>
          <w:sz w:val="32"/>
          <w:szCs w:val="32"/>
        </w:rPr>
        <w:t xml:space="preserve"> февраля 201</w:t>
      </w:r>
      <w:r>
        <w:rPr>
          <w:b/>
          <w:spacing w:val="-4"/>
          <w:sz w:val="32"/>
          <w:szCs w:val="32"/>
        </w:rPr>
        <w:t>1</w:t>
      </w:r>
      <w:r w:rsidRPr="008F53F6">
        <w:rPr>
          <w:b/>
          <w:spacing w:val="-4"/>
          <w:sz w:val="32"/>
          <w:szCs w:val="32"/>
        </w:rPr>
        <w:t xml:space="preserve"> года.</w:t>
      </w:r>
    </w:p>
    <w:p w:rsidR="00CE2A20" w:rsidRDefault="00CE2A20" w:rsidP="007E24C6">
      <w:pPr>
        <w:ind w:firstLine="567"/>
        <w:jc w:val="both"/>
        <w:rPr>
          <w:b/>
          <w:sz w:val="28"/>
          <w:szCs w:val="28"/>
        </w:rPr>
      </w:pPr>
    </w:p>
    <w:p w:rsidR="007E24C6" w:rsidRPr="007E52F6" w:rsidRDefault="007E24C6" w:rsidP="0046653E">
      <w:pPr>
        <w:ind w:firstLine="567"/>
        <w:jc w:val="both"/>
        <w:rPr>
          <w:i/>
        </w:rPr>
      </w:pPr>
      <w:r w:rsidRPr="006713D3">
        <w:rPr>
          <w:b/>
          <w:u w:val="single"/>
        </w:rPr>
        <w:t>Миссия министерства:</w:t>
      </w:r>
      <w:r w:rsidRPr="007E52F6">
        <w:rPr>
          <w:b/>
        </w:rPr>
        <w:t xml:space="preserve"> </w:t>
      </w:r>
      <w:r w:rsidRPr="007E52F6">
        <w:t>Обеспечение благоприятных условий для развития всех форм бизнеса, обеспечение экономической устойчивости государства.</w:t>
      </w:r>
      <w:r w:rsidRPr="007E52F6">
        <w:rPr>
          <w:i/>
        </w:rPr>
        <w:t xml:space="preserve"> </w:t>
      </w:r>
    </w:p>
    <w:p w:rsidR="00CE2A20" w:rsidRPr="007E52F6" w:rsidRDefault="00CE2A20" w:rsidP="0046653E">
      <w:pPr>
        <w:pStyle w:val="ConsPlusNormal"/>
        <w:widowControl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7E24C6" w:rsidRPr="007E52F6" w:rsidRDefault="007E24C6" w:rsidP="0046653E">
      <w:pPr>
        <w:pStyle w:val="ConsPlusNormal"/>
        <w:widowControl/>
        <w:ind w:firstLine="550"/>
        <w:jc w:val="both"/>
        <w:rPr>
          <w:rFonts w:ascii="Times New Roman" w:hAnsi="Times New Roman"/>
          <w:sz w:val="24"/>
          <w:szCs w:val="24"/>
        </w:rPr>
      </w:pPr>
      <w:r w:rsidRPr="006713D3">
        <w:rPr>
          <w:rFonts w:ascii="Times New Roman" w:hAnsi="Times New Roman"/>
          <w:b/>
          <w:sz w:val="24"/>
          <w:szCs w:val="24"/>
          <w:u w:val="single"/>
        </w:rPr>
        <w:t>Основная цель:</w:t>
      </w:r>
      <w:r w:rsidRPr="007E52F6">
        <w:rPr>
          <w:rFonts w:ascii="Times New Roman" w:hAnsi="Times New Roman"/>
          <w:sz w:val="24"/>
          <w:szCs w:val="24"/>
        </w:rPr>
        <w:t xml:space="preserve"> </w:t>
      </w:r>
      <w:r w:rsidRPr="007E52F6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государственной собственности</w:t>
      </w:r>
      <w:r w:rsidR="00A554D9" w:rsidRPr="007E52F6">
        <w:rPr>
          <w:rFonts w:ascii="Times New Roman" w:hAnsi="Times New Roman" w:cs="Times New Roman"/>
          <w:sz w:val="24"/>
          <w:szCs w:val="24"/>
        </w:rPr>
        <w:t>.</w:t>
      </w:r>
    </w:p>
    <w:p w:rsidR="00ED50EF" w:rsidRPr="007E52F6" w:rsidRDefault="007217AE" w:rsidP="0046653E">
      <w:pPr>
        <w:autoSpaceDE w:val="0"/>
        <w:autoSpaceDN w:val="0"/>
        <w:adjustRightInd w:val="0"/>
        <w:ind w:firstLine="720"/>
        <w:jc w:val="both"/>
      </w:pPr>
      <w:r w:rsidRPr="007E52F6">
        <w:t>Государственные активы Республики Татарстан на начало 201</w:t>
      </w:r>
      <w:r w:rsidR="00F1480C" w:rsidRPr="007E52F6">
        <w:t>1</w:t>
      </w:r>
      <w:r w:rsidR="00901E14" w:rsidRPr="007E52F6">
        <w:t xml:space="preserve"> года составили </w:t>
      </w:r>
      <w:r w:rsidR="00750FB5" w:rsidRPr="007E52F6">
        <w:rPr>
          <w:b/>
        </w:rPr>
        <w:t>27</w:t>
      </w:r>
      <w:r w:rsidR="00067200" w:rsidRPr="007E52F6">
        <w:rPr>
          <w:b/>
        </w:rPr>
        <w:t>9,2</w:t>
      </w:r>
      <w:r w:rsidR="00750FB5" w:rsidRPr="007E52F6">
        <w:rPr>
          <w:b/>
        </w:rPr>
        <w:t xml:space="preserve"> </w:t>
      </w:r>
      <w:r w:rsidR="00B038DC" w:rsidRPr="007E52F6">
        <w:rPr>
          <w:b/>
        </w:rPr>
        <w:t>млрд.руб</w:t>
      </w:r>
      <w:r w:rsidR="00B038DC" w:rsidRPr="007E52F6">
        <w:t>., в том числе</w:t>
      </w:r>
      <w:r w:rsidR="00ED50EF" w:rsidRPr="007E52F6">
        <w:t xml:space="preserve"> </w:t>
      </w:r>
      <w:r w:rsidR="00B038DC" w:rsidRPr="007E52F6">
        <w:t xml:space="preserve">стоимость основных фондов </w:t>
      </w:r>
      <w:r w:rsidRPr="007E52F6">
        <w:t>государственн</w:t>
      </w:r>
      <w:r w:rsidR="00E7039F" w:rsidRPr="007E52F6">
        <w:t>ых</w:t>
      </w:r>
      <w:r w:rsidRPr="007E52F6">
        <w:t xml:space="preserve"> унитарн</w:t>
      </w:r>
      <w:r w:rsidR="00E7039F" w:rsidRPr="007E52F6">
        <w:t>ых</w:t>
      </w:r>
      <w:r w:rsidRPr="007E52F6">
        <w:t xml:space="preserve"> предприяти</w:t>
      </w:r>
      <w:r w:rsidR="00B038DC" w:rsidRPr="007E52F6">
        <w:t xml:space="preserve">й </w:t>
      </w:r>
      <w:r w:rsidRPr="007E52F6">
        <w:t>и государственн</w:t>
      </w:r>
      <w:r w:rsidR="00E7039F" w:rsidRPr="007E52F6">
        <w:t>ых учреждений</w:t>
      </w:r>
      <w:r w:rsidR="00B038DC" w:rsidRPr="007E52F6">
        <w:t xml:space="preserve"> </w:t>
      </w:r>
      <w:r w:rsidR="00901E14" w:rsidRPr="007E52F6">
        <w:t>–</w:t>
      </w:r>
      <w:r w:rsidR="00B038DC" w:rsidRPr="007E52F6">
        <w:t xml:space="preserve"> </w:t>
      </w:r>
      <w:r w:rsidR="00901E14" w:rsidRPr="007E52F6">
        <w:rPr>
          <w:b/>
        </w:rPr>
        <w:t>7</w:t>
      </w:r>
      <w:r w:rsidR="00750FB5" w:rsidRPr="007E52F6">
        <w:rPr>
          <w:b/>
        </w:rPr>
        <w:t>8,2</w:t>
      </w:r>
      <w:r w:rsidR="00901E14" w:rsidRPr="007E52F6">
        <w:t xml:space="preserve"> </w:t>
      </w:r>
      <w:r w:rsidRPr="007E52F6">
        <w:t>млрд. руб.,</w:t>
      </w:r>
      <w:r w:rsidR="00103577" w:rsidRPr="007E52F6">
        <w:t xml:space="preserve"> </w:t>
      </w:r>
      <w:r w:rsidR="00B038DC" w:rsidRPr="007E52F6">
        <w:t>общая  номинальная стоимость</w:t>
      </w:r>
      <w:r w:rsidRPr="007E52F6">
        <w:t xml:space="preserve"> государственны</w:t>
      </w:r>
      <w:r w:rsidR="003052B6" w:rsidRPr="007E52F6">
        <w:t>х</w:t>
      </w:r>
      <w:r w:rsidRPr="007E52F6">
        <w:t xml:space="preserve"> пакет</w:t>
      </w:r>
      <w:r w:rsidR="003052B6" w:rsidRPr="007E52F6">
        <w:t>ов</w:t>
      </w:r>
      <w:r w:rsidRPr="007E52F6">
        <w:t xml:space="preserve"> акций </w:t>
      </w:r>
      <w:r w:rsidR="00901E14" w:rsidRPr="007E52F6">
        <w:t>–</w:t>
      </w:r>
      <w:r w:rsidR="003052B6" w:rsidRPr="007E52F6">
        <w:t xml:space="preserve"> </w:t>
      </w:r>
      <w:r w:rsidRPr="007E52F6">
        <w:rPr>
          <w:color w:val="FF0000"/>
        </w:rPr>
        <w:t xml:space="preserve"> </w:t>
      </w:r>
      <w:r w:rsidR="00750FB5" w:rsidRPr="007E52F6">
        <w:rPr>
          <w:b/>
        </w:rPr>
        <w:t xml:space="preserve">179 </w:t>
      </w:r>
      <w:r w:rsidRPr="007E52F6">
        <w:t xml:space="preserve">млрд. руб. и объекты казны на </w:t>
      </w:r>
      <w:r w:rsidR="00750FB5" w:rsidRPr="007E52F6">
        <w:rPr>
          <w:b/>
        </w:rPr>
        <w:t>22</w:t>
      </w:r>
      <w:r w:rsidR="00750FB5" w:rsidRPr="007E52F6">
        <w:t xml:space="preserve"> </w:t>
      </w:r>
      <w:r w:rsidRPr="007E52F6">
        <w:rPr>
          <w:b/>
        </w:rPr>
        <w:t>млрд. руб</w:t>
      </w:r>
      <w:r w:rsidRPr="007E52F6">
        <w:t xml:space="preserve">. </w:t>
      </w:r>
    </w:p>
    <w:p w:rsidR="00CE2A20" w:rsidRPr="007E52F6" w:rsidRDefault="00CE2A20" w:rsidP="0046653E">
      <w:pPr>
        <w:tabs>
          <w:tab w:val="left" w:pos="0"/>
        </w:tabs>
        <w:ind w:firstLine="567"/>
        <w:jc w:val="both"/>
      </w:pPr>
    </w:p>
    <w:p w:rsidR="001B58DA" w:rsidRPr="007E52F6" w:rsidRDefault="001B58DA" w:rsidP="0046653E">
      <w:pPr>
        <w:tabs>
          <w:tab w:val="left" w:pos="0"/>
        </w:tabs>
        <w:ind w:firstLine="567"/>
        <w:jc w:val="both"/>
        <w:rPr>
          <w:b/>
        </w:rPr>
      </w:pPr>
      <w:r w:rsidRPr="006713D3">
        <w:rPr>
          <w:b/>
          <w:u w:val="single"/>
        </w:rPr>
        <w:t>Министерство осуществляет свою деятельность по следующим направлениям</w:t>
      </w:r>
      <w:r w:rsidRPr="007E52F6">
        <w:rPr>
          <w:b/>
        </w:rPr>
        <w:t>:</w:t>
      </w:r>
    </w:p>
    <w:p w:rsidR="00CE2A20" w:rsidRPr="007E52F6" w:rsidRDefault="00CE2A20" w:rsidP="0046653E">
      <w:pPr>
        <w:tabs>
          <w:tab w:val="left" w:pos="0"/>
        </w:tabs>
        <w:ind w:firstLine="567"/>
        <w:jc w:val="both"/>
      </w:pPr>
    </w:p>
    <w:p w:rsidR="001B58DA" w:rsidRPr="007E52F6" w:rsidRDefault="0086231D" w:rsidP="0046653E">
      <w:pPr>
        <w:pStyle w:val="af8"/>
        <w:ind w:left="567"/>
        <w:jc w:val="both"/>
        <w:rPr>
          <w:bCs/>
        </w:rPr>
      </w:pPr>
      <w:r w:rsidRPr="007E52F6">
        <w:rPr>
          <w:bCs/>
        </w:rPr>
        <w:t>- у</w:t>
      </w:r>
      <w:r w:rsidR="001B58DA" w:rsidRPr="007E52F6">
        <w:rPr>
          <w:bCs/>
        </w:rPr>
        <w:t>чет и управление собственностью республики. Повышение эффективности ее использования и обеспечение доходности;</w:t>
      </w:r>
    </w:p>
    <w:p w:rsidR="00CE2A20" w:rsidRPr="007E52F6" w:rsidRDefault="00CE2A20" w:rsidP="0046653E">
      <w:pPr>
        <w:pStyle w:val="af8"/>
        <w:ind w:left="567"/>
        <w:jc w:val="both"/>
        <w:rPr>
          <w:bCs/>
        </w:rPr>
      </w:pPr>
    </w:p>
    <w:p w:rsidR="001B58DA" w:rsidRPr="007E52F6" w:rsidRDefault="0086231D" w:rsidP="0046653E">
      <w:pPr>
        <w:pStyle w:val="af8"/>
        <w:widowControl w:val="0"/>
        <w:autoSpaceDE w:val="0"/>
        <w:autoSpaceDN w:val="0"/>
        <w:ind w:left="567"/>
        <w:jc w:val="both"/>
        <w:rPr>
          <w:bCs/>
        </w:rPr>
      </w:pPr>
      <w:r w:rsidRPr="007E52F6">
        <w:rPr>
          <w:bCs/>
        </w:rPr>
        <w:t>- р</w:t>
      </w:r>
      <w:r w:rsidR="001B58DA" w:rsidRPr="007E52F6">
        <w:rPr>
          <w:bCs/>
        </w:rPr>
        <w:t>егулирование земельных и имущественных отношений;</w:t>
      </w:r>
    </w:p>
    <w:p w:rsidR="00CE2A20" w:rsidRPr="007E52F6" w:rsidRDefault="00CE2A20" w:rsidP="0046653E">
      <w:pPr>
        <w:pStyle w:val="af8"/>
        <w:widowControl w:val="0"/>
        <w:autoSpaceDE w:val="0"/>
        <w:autoSpaceDN w:val="0"/>
        <w:ind w:left="567"/>
        <w:jc w:val="both"/>
        <w:rPr>
          <w:bCs/>
        </w:rPr>
      </w:pPr>
    </w:p>
    <w:p w:rsidR="001B58DA" w:rsidRPr="007E52F6" w:rsidRDefault="0086231D" w:rsidP="0046653E">
      <w:pPr>
        <w:pStyle w:val="af8"/>
        <w:widowControl w:val="0"/>
        <w:autoSpaceDE w:val="0"/>
        <w:autoSpaceDN w:val="0"/>
        <w:ind w:left="567"/>
        <w:jc w:val="both"/>
        <w:rPr>
          <w:bCs/>
        </w:rPr>
      </w:pPr>
      <w:r w:rsidRPr="007E52F6">
        <w:rPr>
          <w:bCs/>
        </w:rPr>
        <w:t>- з</w:t>
      </w:r>
      <w:r w:rsidR="001B58DA" w:rsidRPr="007E52F6">
        <w:rPr>
          <w:bCs/>
        </w:rPr>
        <w:t>ащита государственных интересов и нормотворческую деятельность</w:t>
      </w:r>
      <w:r w:rsidR="00CE2A20" w:rsidRPr="007E52F6">
        <w:rPr>
          <w:bCs/>
        </w:rPr>
        <w:t>;</w:t>
      </w:r>
    </w:p>
    <w:p w:rsidR="00CE2A20" w:rsidRPr="007E52F6" w:rsidRDefault="00CE2A20" w:rsidP="0046653E">
      <w:pPr>
        <w:pStyle w:val="af8"/>
        <w:widowControl w:val="0"/>
        <w:autoSpaceDE w:val="0"/>
        <w:autoSpaceDN w:val="0"/>
        <w:ind w:left="567"/>
        <w:jc w:val="both"/>
        <w:rPr>
          <w:rFonts w:eastAsiaTheme="minorHAnsi"/>
          <w:bCs/>
        </w:rPr>
      </w:pPr>
    </w:p>
    <w:p w:rsidR="001B58DA" w:rsidRDefault="0086231D" w:rsidP="0046653E">
      <w:pPr>
        <w:pStyle w:val="26"/>
        <w:ind w:left="567" w:firstLine="0"/>
        <w:jc w:val="both"/>
      </w:pPr>
      <w:r w:rsidRPr="007E52F6">
        <w:rPr>
          <w:bCs/>
        </w:rPr>
        <w:t>- у</w:t>
      </w:r>
      <w:r w:rsidR="001B58DA" w:rsidRPr="007E52F6">
        <w:rPr>
          <w:bCs/>
        </w:rPr>
        <w:t>силение</w:t>
      </w:r>
      <w:r w:rsidR="001B58DA" w:rsidRPr="007E52F6">
        <w:t xml:space="preserve"> взаимодействия с муниципальными образованиями, федеральными структурами по использованию государственного и муниципального имущества, расположенного на территории республики т.д.</w:t>
      </w:r>
    </w:p>
    <w:p w:rsidR="007155C7" w:rsidRPr="007E52F6" w:rsidRDefault="007155C7" w:rsidP="0046653E">
      <w:pPr>
        <w:pStyle w:val="26"/>
        <w:ind w:left="567" w:firstLine="0"/>
        <w:jc w:val="both"/>
      </w:pPr>
    </w:p>
    <w:p w:rsidR="00532066" w:rsidRPr="007E52F6" w:rsidRDefault="00532066" w:rsidP="0046653E">
      <w:pPr>
        <w:ind w:firstLine="567"/>
        <w:jc w:val="both"/>
        <w:rPr>
          <w:b/>
          <w:color w:val="1F497D" w:themeColor="text2"/>
        </w:rPr>
      </w:pPr>
      <w:r w:rsidRPr="007E52F6">
        <w:rPr>
          <w:b/>
          <w:color w:val="1F497D" w:themeColor="text2"/>
        </w:rPr>
        <w:t>Состав государственного имущества и земельных ресурсов  Р</w:t>
      </w:r>
      <w:r w:rsidR="007B6EA7" w:rsidRPr="007E52F6">
        <w:rPr>
          <w:b/>
          <w:color w:val="1F497D" w:themeColor="text2"/>
        </w:rPr>
        <w:t xml:space="preserve">еспублики </w:t>
      </w:r>
      <w:r w:rsidRPr="007E52F6">
        <w:rPr>
          <w:b/>
          <w:color w:val="1F497D" w:themeColor="text2"/>
        </w:rPr>
        <w:t>Т</w:t>
      </w:r>
      <w:r w:rsidR="007B6EA7" w:rsidRPr="007E52F6">
        <w:rPr>
          <w:b/>
          <w:color w:val="1F497D" w:themeColor="text2"/>
        </w:rPr>
        <w:t>атарстан</w:t>
      </w:r>
    </w:p>
    <w:p w:rsidR="00532066" w:rsidRPr="007E52F6" w:rsidRDefault="0065386B" w:rsidP="0046653E">
      <w:pPr>
        <w:ind w:firstLine="567"/>
        <w:jc w:val="both"/>
        <w:rPr>
          <w:b/>
          <w:bCs/>
        </w:rPr>
      </w:pPr>
      <w:r w:rsidRPr="007E52F6">
        <w:rPr>
          <w:color w:val="000000" w:themeColor="text1"/>
        </w:rPr>
        <w:t>Н</w:t>
      </w:r>
      <w:r w:rsidR="00532066" w:rsidRPr="007E52F6">
        <w:t>а 01.</w:t>
      </w:r>
      <w:r w:rsidR="00666E42" w:rsidRPr="007E52F6">
        <w:t>01</w:t>
      </w:r>
      <w:r w:rsidR="00532066" w:rsidRPr="007E52F6">
        <w:t>.20</w:t>
      </w:r>
      <w:r w:rsidR="00A9671D" w:rsidRPr="007E52F6">
        <w:t>1</w:t>
      </w:r>
      <w:r w:rsidRPr="007E52F6">
        <w:t>1</w:t>
      </w:r>
      <w:r w:rsidR="00532066" w:rsidRPr="007E52F6">
        <w:t xml:space="preserve"> в Реестре государственной собственности    </w:t>
      </w:r>
      <w:r w:rsidR="00706E32" w:rsidRPr="007E52F6">
        <w:t>РТ</w:t>
      </w:r>
      <w:r w:rsidR="00532066" w:rsidRPr="007E52F6">
        <w:t xml:space="preserve">  значится</w:t>
      </w:r>
      <w:r w:rsidR="00EF421A" w:rsidRPr="007E52F6">
        <w:t xml:space="preserve"> </w:t>
      </w:r>
      <w:r w:rsidR="00EF421A" w:rsidRPr="007E52F6">
        <w:rPr>
          <w:b/>
        </w:rPr>
        <w:t>11</w:t>
      </w:r>
      <w:r w:rsidR="00A93746" w:rsidRPr="007E52F6">
        <w:rPr>
          <w:b/>
        </w:rPr>
        <w:t>61</w:t>
      </w:r>
      <w:r w:rsidR="00EF421A" w:rsidRPr="007E52F6">
        <w:t xml:space="preserve"> </w:t>
      </w:r>
      <w:r w:rsidR="00532066" w:rsidRPr="007E52F6">
        <w:t>юридическ</w:t>
      </w:r>
      <w:r w:rsidR="00EF60AD" w:rsidRPr="007E52F6">
        <w:t>ое</w:t>
      </w:r>
      <w:r w:rsidR="00532066" w:rsidRPr="007E52F6">
        <w:t xml:space="preserve"> лиц</w:t>
      </w:r>
      <w:r w:rsidR="00EF60AD" w:rsidRPr="007E52F6">
        <w:t>о</w:t>
      </w:r>
      <w:r w:rsidR="00532066" w:rsidRPr="007E52F6">
        <w:t>, в том числе</w:t>
      </w:r>
      <w:r w:rsidR="00EF421A" w:rsidRPr="007E52F6">
        <w:t xml:space="preserve"> </w:t>
      </w:r>
      <w:r w:rsidR="00532066" w:rsidRPr="007E52F6">
        <w:rPr>
          <w:b/>
        </w:rPr>
        <w:t>8</w:t>
      </w:r>
      <w:r w:rsidR="00A93746" w:rsidRPr="007E52F6">
        <w:rPr>
          <w:b/>
        </w:rPr>
        <w:t>34</w:t>
      </w:r>
      <w:r w:rsidR="00532066" w:rsidRPr="007E52F6">
        <w:t xml:space="preserve"> государственных учреждени</w:t>
      </w:r>
      <w:r w:rsidR="00130C5F" w:rsidRPr="007E52F6">
        <w:t>я</w:t>
      </w:r>
      <w:r w:rsidR="00532066" w:rsidRPr="007E52F6">
        <w:t xml:space="preserve">, </w:t>
      </w:r>
      <w:r w:rsidR="00EF421A" w:rsidRPr="007E52F6">
        <w:rPr>
          <w:b/>
        </w:rPr>
        <w:t>162</w:t>
      </w:r>
      <w:r w:rsidR="00532066" w:rsidRPr="007E52F6">
        <w:t xml:space="preserve"> унитарных предприяти</w:t>
      </w:r>
      <w:r w:rsidR="00130C5F" w:rsidRPr="007E52F6">
        <w:t>я</w:t>
      </w:r>
      <w:r w:rsidR="000F52A3" w:rsidRPr="007E52F6">
        <w:t xml:space="preserve"> (в том числе 22 – действующих</w:t>
      </w:r>
      <w:r w:rsidR="00532066" w:rsidRPr="007E52F6">
        <w:t xml:space="preserve">, </w:t>
      </w:r>
      <w:r w:rsidR="000F52A3" w:rsidRPr="007E52F6">
        <w:t xml:space="preserve">остальные в режимах ликвидации, банкротства), </w:t>
      </w:r>
      <w:r w:rsidR="00EF421A" w:rsidRPr="007E52F6">
        <w:rPr>
          <w:b/>
        </w:rPr>
        <w:t>165</w:t>
      </w:r>
      <w:r w:rsidR="00532066" w:rsidRPr="007E52F6">
        <w:t xml:space="preserve"> хозяйственных обществ с долей государства в уставном капитале.</w:t>
      </w:r>
    </w:p>
    <w:p w:rsidR="00532066" w:rsidRPr="007E52F6" w:rsidRDefault="00532066" w:rsidP="0046653E">
      <w:pPr>
        <w:pStyle w:val="a3"/>
        <w:spacing w:after="0"/>
        <w:ind w:left="0" w:firstLine="540"/>
        <w:jc w:val="both"/>
      </w:pPr>
      <w:r w:rsidRPr="007E52F6">
        <w:t xml:space="preserve">Общая площадь земель на территории Республики Татарстан составляет </w:t>
      </w:r>
      <w:r w:rsidRPr="007E52F6">
        <w:rPr>
          <w:b/>
        </w:rPr>
        <w:t>6783,7</w:t>
      </w:r>
      <w:r w:rsidR="00EF421A" w:rsidRPr="007E52F6">
        <w:rPr>
          <w:b/>
        </w:rPr>
        <w:t xml:space="preserve"> </w:t>
      </w:r>
      <w:r w:rsidRPr="007E52F6">
        <w:rPr>
          <w:b/>
        </w:rPr>
        <w:t>тыс.га</w:t>
      </w:r>
      <w:r w:rsidRPr="007E52F6">
        <w:t>., из них находятся в частной либо долевой собственности граждан и организаций 31</w:t>
      </w:r>
      <w:r w:rsidR="00472CCD" w:rsidRPr="007E52F6">
        <w:t>45,4</w:t>
      </w:r>
      <w:r w:rsidRPr="007E52F6">
        <w:t xml:space="preserve"> тыс.га земель</w:t>
      </w:r>
      <w:r w:rsidR="007E2BCF" w:rsidRPr="007E52F6">
        <w:rPr>
          <w:color w:val="000000" w:themeColor="text1"/>
        </w:rPr>
        <w:t>(</w:t>
      </w:r>
      <w:r w:rsidR="003052B6" w:rsidRPr="007E52F6">
        <w:rPr>
          <w:color w:val="000000" w:themeColor="text1"/>
        </w:rPr>
        <w:t>46</w:t>
      </w:r>
      <w:r w:rsidR="007E2BCF" w:rsidRPr="007E52F6">
        <w:rPr>
          <w:color w:val="000000" w:themeColor="text1"/>
        </w:rPr>
        <w:t>%)</w:t>
      </w:r>
      <w:r w:rsidRPr="007E52F6">
        <w:rPr>
          <w:color w:val="000000" w:themeColor="text1"/>
        </w:rPr>
        <w:t>.</w:t>
      </w:r>
    </w:p>
    <w:p w:rsidR="00532066" w:rsidRPr="007E52F6" w:rsidRDefault="00532066" w:rsidP="0046653E">
      <w:pPr>
        <w:pStyle w:val="a3"/>
        <w:spacing w:after="0"/>
        <w:ind w:left="0" w:firstLine="540"/>
        <w:jc w:val="both"/>
      </w:pPr>
      <w:r w:rsidRPr="007E52F6">
        <w:t>Право распоряжения земельными участками:</w:t>
      </w:r>
    </w:p>
    <w:p w:rsidR="00532066" w:rsidRPr="007E52F6" w:rsidRDefault="00532066" w:rsidP="0046653E">
      <w:pPr>
        <w:pStyle w:val="a3"/>
        <w:spacing w:after="0"/>
        <w:ind w:left="284" w:firstLine="709"/>
        <w:jc w:val="both"/>
      </w:pPr>
      <w:r w:rsidRPr="007E52F6">
        <w:t>- Федеральных органов власти – 167</w:t>
      </w:r>
      <w:r w:rsidR="00472CCD" w:rsidRPr="007E52F6">
        <w:t>3</w:t>
      </w:r>
      <w:r w:rsidR="00625F8B" w:rsidRPr="007E52F6">
        <w:t>,</w:t>
      </w:r>
      <w:r w:rsidR="00472CCD" w:rsidRPr="007E52F6">
        <w:t>6</w:t>
      </w:r>
      <w:r w:rsidRPr="007E52F6">
        <w:t xml:space="preserve"> тыс. га,</w:t>
      </w:r>
    </w:p>
    <w:p w:rsidR="00532066" w:rsidRPr="007E52F6" w:rsidRDefault="00532066" w:rsidP="0046653E">
      <w:pPr>
        <w:pStyle w:val="a3"/>
        <w:spacing w:after="0"/>
        <w:ind w:left="284" w:firstLine="709"/>
        <w:jc w:val="both"/>
      </w:pPr>
      <w:r w:rsidRPr="007E52F6">
        <w:t>- Муниципальных образований – 19</w:t>
      </w:r>
      <w:r w:rsidR="00472CCD" w:rsidRPr="007E52F6">
        <w:t>39,7</w:t>
      </w:r>
      <w:r w:rsidRPr="007E52F6">
        <w:t xml:space="preserve"> тыс. га,</w:t>
      </w:r>
    </w:p>
    <w:p w:rsidR="00532066" w:rsidRPr="007E52F6" w:rsidRDefault="00532066" w:rsidP="0046653E">
      <w:pPr>
        <w:pStyle w:val="a3"/>
        <w:spacing w:after="0"/>
        <w:ind w:left="284" w:firstLine="709"/>
        <w:jc w:val="both"/>
      </w:pPr>
      <w:r w:rsidRPr="007E52F6">
        <w:t>- Республики Татарстан – 2</w:t>
      </w:r>
      <w:r w:rsidR="00472CCD" w:rsidRPr="007E52F6">
        <w:t>5</w:t>
      </w:r>
      <w:r w:rsidRPr="007E52F6">
        <w:t xml:space="preserve"> тыс. га.</w:t>
      </w:r>
    </w:p>
    <w:p w:rsidR="00532066" w:rsidRPr="007E52F6" w:rsidRDefault="00532066" w:rsidP="0046653E">
      <w:pPr>
        <w:autoSpaceDE w:val="0"/>
        <w:autoSpaceDN w:val="0"/>
        <w:adjustRightInd w:val="0"/>
        <w:ind w:firstLine="540"/>
        <w:jc w:val="both"/>
      </w:pPr>
      <w:r w:rsidRPr="007E52F6">
        <w:t xml:space="preserve">Общая площадь республиканской недвижимости составляет </w:t>
      </w:r>
      <w:r w:rsidR="00561055" w:rsidRPr="007E52F6">
        <w:rPr>
          <w:b/>
        </w:rPr>
        <w:t>4,5</w:t>
      </w:r>
      <w:r w:rsidR="002161E5" w:rsidRPr="007E52F6">
        <w:rPr>
          <w:b/>
        </w:rPr>
        <w:t xml:space="preserve"> млн.</w:t>
      </w:r>
      <w:r w:rsidRPr="007E52F6">
        <w:rPr>
          <w:b/>
        </w:rPr>
        <w:t>кв. м</w:t>
      </w:r>
      <w:r w:rsidRPr="007E52F6">
        <w:t xml:space="preserve">,  в том числе: </w:t>
      </w:r>
    </w:p>
    <w:p w:rsidR="00532066" w:rsidRPr="007E52F6" w:rsidRDefault="00532066" w:rsidP="0046653E">
      <w:pPr>
        <w:autoSpaceDE w:val="0"/>
        <w:autoSpaceDN w:val="0"/>
        <w:adjustRightInd w:val="0"/>
        <w:ind w:firstLine="540"/>
        <w:jc w:val="both"/>
        <w:rPr>
          <w:b/>
        </w:rPr>
      </w:pPr>
      <w:r w:rsidRPr="007E52F6">
        <w:t xml:space="preserve">производственные здания </w:t>
      </w:r>
      <w:r w:rsidR="002161E5" w:rsidRPr="007E52F6">
        <w:t>–</w:t>
      </w:r>
      <w:r w:rsidR="0086231D" w:rsidRPr="007E52F6">
        <w:t xml:space="preserve"> </w:t>
      </w:r>
      <w:r w:rsidR="002161E5" w:rsidRPr="007E52F6">
        <w:rPr>
          <w:b/>
        </w:rPr>
        <w:t>0,</w:t>
      </w:r>
      <w:r w:rsidRPr="007E52F6">
        <w:rPr>
          <w:b/>
        </w:rPr>
        <w:t>2</w:t>
      </w:r>
      <w:r w:rsidR="002161E5" w:rsidRPr="007E52F6">
        <w:rPr>
          <w:b/>
        </w:rPr>
        <w:t xml:space="preserve"> млн.</w:t>
      </w:r>
      <w:r w:rsidRPr="007E52F6">
        <w:rPr>
          <w:b/>
        </w:rPr>
        <w:t>кв. м</w:t>
      </w:r>
      <w:r w:rsidRPr="007E52F6">
        <w:t xml:space="preserve"> и здания непроизводственного назначения </w:t>
      </w:r>
      <w:r w:rsidR="002161E5" w:rsidRPr="007E52F6">
        <w:t>–</w:t>
      </w:r>
      <w:r w:rsidR="00561055" w:rsidRPr="007E52F6">
        <w:t xml:space="preserve"> </w:t>
      </w:r>
      <w:r w:rsidR="00561055" w:rsidRPr="007E52F6">
        <w:rPr>
          <w:b/>
        </w:rPr>
        <w:t>3,8</w:t>
      </w:r>
      <w:r w:rsidR="002161E5" w:rsidRPr="007E52F6">
        <w:rPr>
          <w:b/>
        </w:rPr>
        <w:t xml:space="preserve"> млн.</w:t>
      </w:r>
      <w:r w:rsidRPr="007E52F6">
        <w:rPr>
          <w:b/>
        </w:rPr>
        <w:t>кв.м</w:t>
      </w:r>
      <w:r w:rsidRPr="007E52F6">
        <w:t xml:space="preserve">, жилая недвижимость - около </w:t>
      </w:r>
      <w:r w:rsidR="002161E5" w:rsidRPr="007E52F6">
        <w:rPr>
          <w:b/>
        </w:rPr>
        <w:t>0,</w:t>
      </w:r>
      <w:r w:rsidRPr="007E52F6">
        <w:rPr>
          <w:b/>
        </w:rPr>
        <w:t>5</w:t>
      </w:r>
      <w:r w:rsidR="002161E5" w:rsidRPr="007E52F6">
        <w:rPr>
          <w:b/>
        </w:rPr>
        <w:t xml:space="preserve"> млн.</w:t>
      </w:r>
      <w:r w:rsidRPr="007E52F6">
        <w:rPr>
          <w:b/>
        </w:rPr>
        <w:t>кв.м.</w:t>
      </w:r>
    </w:p>
    <w:p w:rsidR="00532066" w:rsidRPr="007E52F6" w:rsidRDefault="00532066" w:rsidP="0046653E">
      <w:pPr>
        <w:ind w:firstLine="540"/>
        <w:jc w:val="both"/>
      </w:pPr>
      <w:r w:rsidRPr="007E52F6">
        <w:t>За унитарными предприятиями и учреждениями закреплено государственно</w:t>
      </w:r>
      <w:r w:rsidR="00161166" w:rsidRPr="007E52F6">
        <w:t>е</w:t>
      </w:r>
      <w:r w:rsidRPr="007E52F6">
        <w:t xml:space="preserve"> имуществ</w:t>
      </w:r>
      <w:r w:rsidR="00161166" w:rsidRPr="007E52F6">
        <w:t>о</w:t>
      </w:r>
      <w:r w:rsidR="00E122E6" w:rsidRPr="007E52F6">
        <w:t xml:space="preserve"> </w:t>
      </w:r>
      <w:r w:rsidRPr="007E52F6">
        <w:t xml:space="preserve">балансовой стоимостью </w:t>
      </w:r>
      <w:r w:rsidR="00E122E6" w:rsidRPr="007E52F6">
        <w:rPr>
          <w:b/>
        </w:rPr>
        <w:t>7</w:t>
      </w:r>
      <w:r w:rsidR="00D45BF8" w:rsidRPr="007E52F6">
        <w:rPr>
          <w:b/>
        </w:rPr>
        <w:t>8,2</w:t>
      </w:r>
      <w:r w:rsidR="00E122E6" w:rsidRPr="007E52F6">
        <w:t xml:space="preserve"> </w:t>
      </w:r>
      <w:r w:rsidRPr="007E52F6">
        <w:rPr>
          <w:b/>
        </w:rPr>
        <w:t>млрд. руб.,</w:t>
      </w:r>
      <w:r w:rsidRPr="007E52F6">
        <w:t xml:space="preserve"> в том числе: </w:t>
      </w:r>
    </w:p>
    <w:p w:rsidR="00532066" w:rsidRPr="007E52F6" w:rsidRDefault="00532066" w:rsidP="0046653E">
      <w:pPr>
        <w:ind w:firstLine="540"/>
        <w:jc w:val="both"/>
      </w:pPr>
      <w:r w:rsidRPr="007E52F6">
        <w:t xml:space="preserve">в хозяйственном ведении предприятий </w:t>
      </w:r>
      <w:r w:rsidRPr="007E52F6">
        <w:rPr>
          <w:b/>
        </w:rPr>
        <w:t xml:space="preserve"> — </w:t>
      </w:r>
      <w:r w:rsidR="00D45BF8" w:rsidRPr="007E52F6">
        <w:rPr>
          <w:b/>
        </w:rPr>
        <w:t>5,2</w:t>
      </w:r>
      <w:r w:rsidRPr="007E52F6">
        <w:rPr>
          <w:b/>
        </w:rPr>
        <w:t xml:space="preserve">   млрд. руб.</w:t>
      </w:r>
      <w:r w:rsidR="00EF60AD" w:rsidRPr="007E52F6">
        <w:rPr>
          <w:b/>
        </w:rPr>
        <w:t>;</w:t>
      </w:r>
    </w:p>
    <w:p w:rsidR="00532066" w:rsidRPr="007E52F6" w:rsidRDefault="00532066" w:rsidP="0046653E">
      <w:pPr>
        <w:ind w:firstLine="540"/>
        <w:jc w:val="both"/>
      </w:pPr>
      <w:r w:rsidRPr="007E52F6">
        <w:t xml:space="preserve">в оперативном управлении учреждений — </w:t>
      </w:r>
      <w:r w:rsidR="00E122E6" w:rsidRPr="007E52F6">
        <w:rPr>
          <w:b/>
        </w:rPr>
        <w:t>7</w:t>
      </w:r>
      <w:r w:rsidR="00D45BF8" w:rsidRPr="007E52F6">
        <w:rPr>
          <w:b/>
        </w:rPr>
        <w:t xml:space="preserve">3,0 </w:t>
      </w:r>
      <w:r w:rsidRPr="007E52F6">
        <w:rPr>
          <w:b/>
        </w:rPr>
        <w:t>млрд. руб.</w:t>
      </w:r>
    </w:p>
    <w:p w:rsidR="00532066" w:rsidRPr="007E52F6" w:rsidRDefault="00532066" w:rsidP="0046653E">
      <w:pPr>
        <w:ind w:firstLine="540"/>
        <w:jc w:val="both"/>
      </w:pPr>
      <w:r w:rsidRPr="007E52F6">
        <w:t xml:space="preserve">Кроме того, государственное республиканское имущество стоимостью </w:t>
      </w:r>
      <w:r w:rsidR="004023F1" w:rsidRPr="007E52F6">
        <w:rPr>
          <w:b/>
        </w:rPr>
        <w:t>2</w:t>
      </w:r>
      <w:r w:rsidR="00D45BF8" w:rsidRPr="007E52F6">
        <w:rPr>
          <w:b/>
        </w:rPr>
        <w:t>2</w:t>
      </w:r>
      <w:r w:rsidR="00E122E6" w:rsidRPr="007E52F6">
        <w:rPr>
          <w:b/>
        </w:rPr>
        <w:t xml:space="preserve"> </w:t>
      </w:r>
      <w:r w:rsidRPr="007E52F6">
        <w:rPr>
          <w:b/>
        </w:rPr>
        <w:t>млрд. руб.</w:t>
      </w:r>
      <w:r w:rsidRPr="007E52F6">
        <w:t xml:space="preserve"> находится в безвозмездном пользовании, доверительном управлении и на иных правах у хозяйственных обществ и иных  организаций.</w:t>
      </w:r>
    </w:p>
    <w:p w:rsidR="00532066" w:rsidRPr="007E52F6" w:rsidRDefault="00532066" w:rsidP="0046653E">
      <w:pPr>
        <w:ind w:firstLine="540"/>
        <w:jc w:val="both"/>
      </w:pPr>
    </w:p>
    <w:p w:rsidR="00D45BF8" w:rsidRPr="007E52F6" w:rsidRDefault="00D45BF8" w:rsidP="0046653E">
      <w:pPr>
        <w:ind w:firstLine="540"/>
        <w:jc w:val="right"/>
        <w:rPr>
          <w:rFonts w:ascii="Arial" w:hAnsi="Arial" w:cs="Arial"/>
          <w:color w:val="000000"/>
        </w:rPr>
      </w:pPr>
    </w:p>
    <w:p w:rsidR="00532066" w:rsidRPr="007E52F6" w:rsidRDefault="00532066" w:rsidP="0046653E">
      <w:pPr>
        <w:ind w:firstLine="540"/>
        <w:jc w:val="both"/>
      </w:pPr>
      <w:r w:rsidRPr="007E52F6">
        <w:lastRenderedPageBreak/>
        <w:t xml:space="preserve">В собственности республики находятся акции </w:t>
      </w:r>
      <w:r w:rsidR="00B04513" w:rsidRPr="007E52F6">
        <w:rPr>
          <w:b/>
        </w:rPr>
        <w:t>1</w:t>
      </w:r>
      <w:r w:rsidR="009756F0" w:rsidRPr="007E52F6">
        <w:rPr>
          <w:b/>
        </w:rPr>
        <w:t xml:space="preserve">61 </w:t>
      </w:r>
      <w:r w:rsidRPr="007E52F6">
        <w:t>акционерн</w:t>
      </w:r>
      <w:r w:rsidR="009756F0" w:rsidRPr="007E52F6">
        <w:t>ого</w:t>
      </w:r>
      <w:r w:rsidRPr="007E52F6">
        <w:t xml:space="preserve"> обществ</w:t>
      </w:r>
      <w:r w:rsidR="009756F0" w:rsidRPr="007E52F6">
        <w:t>а и</w:t>
      </w:r>
      <w:r w:rsidRPr="007E52F6">
        <w:t xml:space="preserve"> доли </w:t>
      </w:r>
      <w:r w:rsidR="00B04513" w:rsidRPr="007E52F6">
        <w:rPr>
          <w:b/>
        </w:rPr>
        <w:t>4</w:t>
      </w:r>
      <w:r w:rsidRPr="007E52F6">
        <w:t xml:space="preserve">   обществ  с ограниченной ответственностью  суммарной      стоимостью     по    чистым     активам  </w:t>
      </w:r>
      <w:r w:rsidR="00B04513" w:rsidRPr="007E52F6">
        <w:rPr>
          <w:b/>
          <w:color w:val="000000" w:themeColor="text1"/>
        </w:rPr>
        <w:t>1</w:t>
      </w:r>
      <w:r w:rsidR="0063275B" w:rsidRPr="007E52F6">
        <w:rPr>
          <w:b/>
          <w:color w:val="000000" w:themeColor="text1"/>
        </w:rPr>
        <w:t>79</w:t>
      </w:r>
      <w:r w:rsidR="009756F0" w:rsidRPr="007E52F6">
        <w:rPr>
          <w:b/>
          <w:color w:val="000000" w:themeColor="text1"/>
        </w:rPr>
        <w:t xml:space="preserve"> </w:t>
      </w:r>
      <w:r w:rsidRPr="007E52F6">
        <w:rPr>
          <w:b/>
          <w:color w:val="000000" w:themeColor="text1"/>
        </w:rPr>
        <w:t>млрд. руб.</w:t>
      </w:r>
    </w:p>
    <w:p w:rsidR="008C215A" w:rsidRPr="006713D3" w:rsidRDefault="006713D3" w:rsidP="0046653E">
      <w:pPr>
        <w:pStyle w:val="a6"/>
        <w:tabs>
          <w:tab w:val="left" w:pos="567"/>
          <w:tab w:val="left" w:pos="851"/>
        </w:tabs>
        <w:ind w:right="-144" w:firstLine="0"/>
        <w:jc w:val="center"/>
        <w:rPr>
          <w:b/>
          <w:sz w:val="24"/>
          <w:szCs w:val="24"/>
          <w:u w:val="single"/>
        </w:rPr>
      </w:pPr>
      <w:r w:rsidRPr="006713D3">
        <w:rPr>
          <w:b/>
          <w:sz w:val="24"/>
          <w:szCs w:val="24"/>
          <w:u w:val="single"/>
        </w:rPr>
        <w:t>Основные итоги</w:t>
      </w:r>
    </w:p>
    <w:p w:rsidR="00FD359D" w:rsidRPr="007E52F6" w:rsidRDefault="00FD359D" w:rsidP="0046653E">
      <w:pPr>
        <w:pStyle w:val="a6"/>
        <w:tabs>
          <w:tab w:val="left" w:pos="567"/>
          <w:tab w:val="left" w:pos="851"/>
        </w:tabs>
        <w:ind w:right="-144" w:firstLine="0"/>
        <w:jc w:val="center"/>
        <w:rPr>
          <w:b/>
          <w:color w:val="7030A0"/>
          <w:sz w:val="24"/>
          <w:szCs w:val="24"/>
        </w:rPr>
      </w:pPr>
      <w:r w:rsidRPr="007E52F6">
        <w:rPr>
          <w:b/>
          <w:color w:val="7030A0"/>
          <w:sz w:val="24"/>
          <w:szCs w:val="24"/>
        </w:rPr>
        <w:t xml:space="preserve">Обеспечение доходности имущества и </w:t>
      </w:r>
      <w:r w:rsidR="007612CF" w:rsidRPr="007E52F6">
        <w:rPr>
          <w:b/>
          <w:color w:val="7030A0"/>
          <w:sz w:val="24"/>
          <w:szCs w:val="24"/>
        </w:rPr>
        <w:t>земельных участков, находящихся в</w:t>
      </w:r>
      <w:r w:rsidRPr="007E52F6">
        <w:rPr>
          <w:b/>
          <w:color w:val="7030A0"/>
          <w:sz w:val="24"/>
          <w:szCs w:val="24"/>
        </w:rPr>
        <w:t xml:space="preserve"> государственн</w:t>
      </w:r>
      <w:r w:rsidR="007612CF" w:rsidRPr="007E52F6">
        <w:rPr>
          <w:b/>
          <w:color w:val="7030A0"/>
          <w:sz w:val="24"/>
          <w:szCs w:val="24"/>
        </w:rPr>
        <w:t>ой и муниципальной собственности</w:t>
      </w:r>
    </w:p>
    <w:p w:rsidR="00A74DA6" w:rsidRPr="007E52F6" w:rsidRDefault="008D42AB" w:rsidP="0046653E">
      <w:pPr>
        <w:ind w:firstLine="567"/>
        <w:jc w:val="both"/>
        <w:rPr>
          <w:color w:val="548DD4" w:themeColor="text2" w:themeTint="99"/>
        </w:rPr>
      </w:pPr>
      <w:r w:rsidRPr="007E52F6">
        <w:t xml:space="preserve">За отчетный год от республиканской и муниципальной собственности поступило неналоговых доходов (с учетом перечислений в холдинги)  </w:t>
      </w:r>
      <w:r w:rsidR="00A74DA6" w:rsidRPr="007E52F6">
        <w:t xml:space="preserve"> </w:t>
      </w:r>
      <w:r w:rsidR="00A74DA6" w:rsidRPr="007E52F6">
        <w:rPr>
          <w:b/>
        </w:rPr>
        <w:t>8</w:t>
      </w:r>
      <w:r w:rsidR="00152235" w:rsidRPr="007E52F6">
        <w:rPr>
          <w:b/>
        </w:rPr>
        <w:t> 307,6</w:t>
      </w:r>
      <w:r w:rsidR="00A74DA6" w:rsidRPr="007E52F6">
        <w:rPr>
          <w:b/>
        </w:rPr>
        <w:t xml:space="preserve"> млн.руб</w:t>
      </w:r>
      <w:r w:rsidRPr="007E52F6">
        <w:rPr>
          <w:b/>
        </w:rPr>
        <w:t>.</w:t>
      </w:r>
      <w:r w:rsidR="00A74DA6" w:rsidRPr="007E52F6">
        <w:rPr>
          <w:color w:val="548DD4" w:themeColor="text2" w:themeTint="99"/>
        </w:rPr>
        <w:t xml:space="preserve"> </w:t>
      </w:r>
    </w:p>
    <w:p w:rsidR="006713D3" w:rsidRDefault="00A74DA6" w:rsidP="0046653E">
      <w:pPr>
        <w:ind w:firstLine="540"/>
        <w:jc w:val="both"/>
      </w:pPr>
      <w:r w:rsidRPr="007E52F6">
        <w:t>В целом доходы от управления</w:t>
      </w:r>
      <w:r w:rsidRPr="007E52F6">
        <w:rPr>
          <w:b/>
        </w:rPr>
        <w:t xml:space="preserve"> государственным </w:t>
      </w:r>
      <w:r w:rsidRPr="007E52F6">
        <w:t>имуществом и земельными  участками  по сравнению с прошлым годом увеличились на 9,6%</w:t>
      </w:r>
      <w:r w:rsidRPr="007E52F6">
        <w:rPr>
          <w:b/>
        </w:rPr>
        <w:t xml:space="preserve"> </w:t>
      </w:r>
      <w:r w:rsidRPr="007E52F6">
        <w:t>(в 2010 г. –  5 480,6 млн.руб., в 2009г. – 5 002,3 млн.руб.),  поступления от управления</w:t>
      </w:r>
      <w:r w:rsidRPr="007E52F6">
        <w:rPr>
          <w:b/>
        </w:rPr>
        <w:t xml:space="preserve"> муниципальным </w:t>
      </w:r>
      <w:r w:rsidRPr="007E52F6">
        <w:t>имуществом и землями увеличились</w:t>
      </w:r>
      <w:r w:rsidRPr="007E52F6">
        <w:rPr>
          <w:b/>
        </w:rPr>
        <w:t xml:space="preserve">  </w:t>
      </w:r>
      <w:r w:rsidRPr="007E52F6">
        <w:t xml:space="preserve">на </w:t>
      </w:r>
      <w:r w:rsidR="00A631F2" w:rsidRPr="007E52F6">
        <w:t>6,0</w:t>
      </w:r>
      <w:r w:rsidRPr="007E52F6">
        <w:t>% (в 2010 г. – 2</w:t>
      </w:r>
      <w:r w:rsidR="00A631F2" w:rsidRPr="007E52F6">
        <w:t> 827,0</w:t>
      </w:r>
      <w:r w:rsidRPr="007E52F6">
        <w:t xml:space="preserve"> млн.руб., в 2009</w:t>
      </w:r>
      <w:r w:rsidR="00A631F2" w:rsidRPr="007E52F6">
        <w:t xml:space="preserve"> </w:t>
      </w:r>
      <w:r w:rsidRPr="007E52F6">
        <w:t xml:space="preserve">г. – 2 666,2 млн.руб.). </w:t>
      </w:r>
    </w:p>
    <w:p w:rsidR="006713D3" w:rsidRDefault="006713D3" w:rsidP="0046653E">
      <w:pPr>
        <w:ind w:firstLine="540"/>
        <w:jc w:val="both"/>
      </w:pPr>
    </w:p>
    <w:p w:rsidR="00A74DA6" w:rsidRPr="007E52F6" w:rsidRDefault="00A74DA6" w:rsidP="0046653E">
      <w:pPr>
        <w:ind w:firstLine="540"/>
        <w:jc w:val="both"/>
        <w:rPr>
          <w:b/>
          <w:color w:val="002060"/>
        </w:rPr>
      </w:pPr>
      <w:r w:rsidRPr="007E52F6">
        <w:rPr>
          <w:b/>
          <w:color w:val="002060"/>
        </w:rPr>
        <w:t>Республиканский бюджет</w:t>
      </w:r>
    </w:p>
    <w:p w:rsidR="00B36AB4" w:rsidRPr="007E52F6" w:rsidRDefault="00B36AB4" w:rsidP="0046653E">
      <w:pPr>
        <w:pStyle w:val="3"/>
        <w:spacing w:line="240" w:lineRule="auto"/>
        <w:ind w:right="-104" w:firstLine="567"/>
        <w:rPr>
          <w:b/>
          <w:sz w:val="24"/>
        </w:rPr>
      </w:pPr>
      <w:r w:rsidRPr="007E52F6">
        <w:rPr>
          <w:sz w:val="24"/>
        </w:rPr>
        <w:t xml:space="preserve">В бюджет Республики Татарстан </w:t>
      </w:r>
      <w:r w:rsidR="00583B8C" w:rsidRPr="007E52F6">
        <w:rPr>
          <w:sz w:val="24"/>
        </w:rPr>
        <w:t>поступило</w:t>
      </w:r>
      <w:r w:rsidRPr="007E52F6">
        <w:rPr>
          <w:sz w:val="24"/>
        </w:rPr>
        <w:t xml:space="preserve"> </w:t>
      </w:r>
      <w:r w:rsidRPr="007E52F6">
        <w:rPr>
          <w:b/>
          <w:sz w:val="24"/>
        </w:rPr>
        <w:t xml:space="preserve">626,0 млн.руб. </w:t>
      </w:r>
    </w:p>
    <w:p w:rsidR="00A74DA6" w:rsidRPr="007E52F6" w:rsidRDefault="00A74DA6" w:rsidP="0046653E">
      <w:pPr>
        <w:pStyle w:val="af8"/>
        <w:ind w:left="0" w:firstLine="567"/>
        <w:jc w:val="both"/>
      </w:pPr>
      <w:r w:rsidRPr="007E52F6">
        <w:t xml:space="preserve">В структуре поступивших в бюджет РТ неналоговых доходов наибольший удельный вес занимают доходы от аренды  и реализации земельных участков. Их доля в общем объеме составляет 46%. Бюджетное задание по указанным статьям перевыполнено, в том числе </w:t>
      </w:r>
      <w:r w:rsidR="00697BB0" w:rsidRPr="007E52F6">
        <w:t>от</w:t>
      </w:r>
      <w:r w:rsidRPr="007E52F6">
        <w:t xml:space="preserve"> реализации земельных участков – на 16%.   </w:t>
      </w:r>
    </w:p>
    <w:p w:rsidR="00A74DA6" w:rsidRPr="007E52F6" w:rsidRDefault="00A74DA6" w:rsidP="0046653E">
      <w:pPr>
        <w:pStyle w:val="a3"/>
        <w:spacing w:after="0"/>
        <w:ind w:left="0" w:firstLine="709"/>
        <w:jc w:val="both"/>
      </w:pPr>
      <w:r w:rsidRPr="007E52F6">
        <w:t xml:space="preserve">По  заключенным Министерством </w:t>
      </w:r>
      <w:r w:rsidRPr="007E52F6">
        <w:rPr>
          <w:b/>
        </w:rPr>
        <w:t>174</w:t>
      </w:r>
      <w:r w:rsidRPr="007E52F6">
        <w:t xml:space="preserve"> договорам </w:t>
      </w:r>
      <w:r w:rsidRPr="007E52F6">
        <w:rPr>
          <w:b/>
        </w:rPr>
        <w:t xml:space="preserve">аренды </w:t>
      </w:r>
      <w:r w:rsidRPr="007E52F6">
        <w:t xml:space="preserve">сдается  </w:t>
      </w:r>
      <w:r w:rsidRPr="007E52F6">
        <w:rPr>
          <w:b/>
        </w:rPr>
        <w:t>676,9</w:t>
      </w:r>
      <w:r w:rsidRPr="007E52F6">
        <w:t xml:space="preserve"> </w:t>
      </w:r>
      <w:r w:rsidRPr="007E52F6">
        <w:rPr>
          <w:b/>
        </w:rPr>
        <w:t>га</w:t>
      </w:r>
      <w:r w:rsidRPr="007E52F6">
        <w:t xml:space="preserve"> земли, обеспечено поступление  </w:t>
      </w:r>
      <w:r w:rsidR="00A4601E" w:rsidRPr="007E52F6">
        <w:rPr>
          <w:b/>
        </w:rPr>
        <w:t>9</w:t>
      </w:r>
      <w:r w:rsidRPr="007E52F6">
        <w:rPr>
          <w:b/>
        </w:rPr>
        <w:t>7,0</w:t>
      </w:r>
      <w:r w:rsidR="00A4601E" w:rsidRPr="007E52F6">
        <w:rPr>
          <w:b/>
        </w:rPr>
        <w:t>7</w:t>
      </w:r>
      <w:r w:rsidRPr="007E52F6">
        <w:t xml:space="preserve"> </w:t>
      </w:r>
      <w:r w:rsidRPr="007E52F6">
        <w:rPr>
          <w:b/>
        </w:rPr>
        <w:t>млн. руб</w:t>
      </w:r>
      <w:r w:rsidRPr="007E52F6">
        <w:t xml:space="preserve">. в  консолидированный бюджет РТ, в том числе </w:t>
      </w:r>
      <w:r w:rsidR="00A4601E" w:rsidRPr="007E52F6">
        <w:rPr>
          <w:b/>
        </w:rPr>
        <w:t>20,27</w:t>
      </w:r>
      <w:r w:rsidRPr="007E52F6">
        <w:t xml:space="preserve"> млн.руб. - в республиканский. По заключенным  </w:t>
      </w:r>
      <w:r w:rsidR="00EF0738" w:rsidRPr="007E52F6">
        <w:rPr>
          <w:b/>
        </w:rPr>
        <w:t>592</w:t>
      </w:r>
      <w:r w:rsidRPr="007E52F6">
        <w:t xml:space="preserve"> договорам аренды  имущества  сдается  </w:t>
      </w:r>
      <w:r w:rsidR="00EF0738" w:rsidRPr="007E52F6">
        <w:t>130</w:t>
      </w:r>
      <w:r w:rsidRPr="007E52F6">
        <w:t xml:space="preserve"> тыс.кв.м,   обеспечено поступление   </w:t>
      </w:r>
      <w:r w:rsidRPr="007E52F6">
        <w:rPr>
          <w:b/>
        </w:rPr>
        <w:t>94,3 млн.руб</w:t>
      </w:r>
      <w:r w:rsidRPr="007E52F6">
        <w:t>. в  бюджет РТ.</w:t>
      </w:r>
    </w:p>
    <w:p w:rsidR="00A74DA6" w:rsidRPr="007E52F6" w:rsidRDefault="00A74DA6" w:rsidP="0046653E">
      <w:pPr>
        <w:pStyle w:val="a3"/>
        <w:spacing w:after="0"/>
        <w:ind w:left="0" w:firstLine="709"/>
        <w:jc w:val="both"/>
      </w:pPr>
      <w:r w:rsidRPr="007E52F6">
        <w:t xml:space="preserve">В отчетном году Министерством проведена значительная работа по взысканию просроченной задолженности. Направлено </w:t>
      </w:r>
      <w:r w:rsidR="004408BE" w:rsidRPr="007E52F6">
        <w:rPr>
          <w:b/>
        </w:rPr>
        <w:t>274</w:t>
      </w:r>
      <w:r w:rsidRPr="007E52F6">
        <w:rPr>
          <w:b/>
        </w:rPr>
        <w:t xml:space="preserve"> </w:t>
      </w:r>
      <w:r w:rsidRPr="007E52F6">
        <w:t>претензи</w:t>
      </w:r>
      <w:r w:rsidR="004408BE" w:rsidRPr="007E52F6">
        <w:t>и</w:t>
      </w:r>
      <w:r w:rsidRPr="007E52F6">
        <w:t xml:space="preserve"> на общую сумму </w:t>
      </w:r>
      <w:r w:rsidR="004408BE" w:rsidRPr="007E52F6">
        <w:rPr>
          <w:b/>
        </w:rPr>
        <w:t>60</w:t>
      </w:r>
      <w:r w:rsidRPr="007E52F6">
        <w:rPr>
          <w:b/>
        </w:rPr>
        <w:t xml:space="preserve"> млн.руб.</w:t>
      </w:r>
      <w:r w:rsidRPr="007E52F6">
        <w:t xml:space="preserve"> В досудебном порядке была погашена задолженность в размере </w:t>
      </w:r>
      <w:r w:rsidRPr="007E52F6">
        <w:rPr>
          <w:b/>
        </w:rPr>
        <w:t>2</w:t>
      </w:r>
      <w:r w:rsidR="004408BE" w:rsidRPr="007E52F6">
        <w:rPr>
          <w:b/>
        </w:rPr>
        <w:t>3</w:t>
      </w:r>
      <w:r w:rsidRPr="007E52F6">
        <w:rPr>
          <w:b/>
        </w:rPr>
        <w:t>,</w:t>
      </w:r>
      <w:r w:rsidR="004408BE" w:rsidRPr="007E52F6">
        <w:rPr>
          <w:b/>
        </w:rPr>
        <w:t>7</w:t>
      </w:r>
      <w:r w:rsidRPr="007E52F6">
        <w:rPr>
          <w:b/>
        </w:rPr>
        <w:t xml:space="preserve"> млн.руб. </w:t>
      </w:r>
      <w:r w:rsidRPr="007E52F6">
        <w:t xml:space="preserve">В 2010 году удалось решить проблемный вопрос по погашению долгов – ОАО «Татстрой» (задолженность по исполнительным листам </w:t>
      </w:r>
      <w:r w:rsidR="00F55478" w:rsidRPr="007E52F6">
        <w:t xml:space="preserve">на начало года </w:t>
      </w:r>
      <w:r w:rsidRPr="007E52F6">
        <w:t xml:space="preserve">составляла </w:t>
      </w:r>
      <w:r w:rsidRPr="007E52F6">
        <w:rPr>
          <w:b/>
        </w:rPr>
        <w:t>42,7 млн.рублей</w:t>
      </w:r>
      <w:r w:rsidRPr="007E52F6">
        <w:t>).</w:t>
      </w:r>
    </w:p>
    <w:p w:rsidR="00A74DA6" w:rsidRPr="007E52F6" w:rsidRDefault="00A74DA6" w:rsidP="0046653E">
      <w:pPr>
        <w:pStyle w:val="af8"/>
        <w:ind w:left="0" w:firstLine="567"/>
        <w:jc w:val="both"/>
      </w:pPr>
      <w:r w:rsidRPr="007E52F6">
        <w:rPr>
          <w:b/>
        </w:rPr>
        <w:t>Доходы от аренды и реализации государственного имущества составляют 29%</w:t>
      </w:r>
      <w:r w:rsidRPr="007E52F6">
        <w:t xml:space="preserve"> от общего объема неналоговых доходов. Указанные доходы обеспечили поступления в бюджет в сумме </w:t>
      </w:r>
      <w:r w:rsidRPr="007E52F6">
        <w:rPr>
          <w:b/>
        </w:rPr>
        <w:t>183,3 млн.руб</w:t>
      </w:r>
      <w:r w:rsidRPr="007E52F6">
        <w:t xml:space="preserve">., в том числе от аренды государственного имущества – </w:t>
      </w:r>
      <w:r w:rsidRPr="007E52F6">
        <w:rPr>
          <w:b/>
        </w:rPr>
        <w:t>94,3 млн.руб</w:t>
      </w:r>
      <w:r w:rsidRPr="007E52F6">
        <w:t>. Бюджетное задание по аренде и реализации имущества выполнено  на 115,1% и 100,8%</w:t>
      </w:r>
      <w:r w:rsidRPr="007E52F6">
        <w:rPr>
          <w:color w:val="FF0000"/>
        </w:rPr>
        <w:t xml:space="preserve"> </w:t>
      </w:r>
      <w:r w:rsidRPr="007E52F6">
        <w:t>соответственно.</w:t>
      </w:r>
    </w:p>
    <w:p w:rsidR="00EF0738" w:rsidRPr="007E52F6" w:rsidRDefault="00820D2C" w:rsidP="0046653E">
      <w:pPr>
        <w:tabs>
          <w:tab w:val="left" w:pos="5529"/>
        </w:tabs>
        <w:ind w:firstLine="567"/>
        <w:jc w:val="both"/>
      </w:pPr>
      <w:r w:rsidRPr="007E52F6">
        <w:t xml:space="preserve">С 01.01.2011 г. </w:t>
      </w:r>
      <w:r w:rsidR="00EF0738" w:rsidRPr="007E52F6">
        <w:t>согласно</w:t>
      </w:r>
      <w:r w:rsidRPr="007E52F6">
        <w:t xml:space="preserve"> федерально</w:t>
      </w:r>
      <w:r w:rsidR="00EF0738" w:rsidRPr="007E52F6">
        <w:t>му</w:t>
      </w:r>
      <w:r w:rsidRPr="007E52F6">
        <w:t xml:space="preserve"> закон</w:t>
      </w:r>
      <w:r w:rsidR="00EF0738" w:rsidRPr="007E52F6">
        <w:t>у</w:t>
      </w:r>
      <w:r w:rsidRPr="007E52F6">
        <w:t xml:space="preserve"> 83-ФЗ арендная плата от использования госимущества, закрепленного за бюджетными госучреждениями, а это порядка </w:t>
      </w:r>
      <w:r w:rsidRPr="007E52F6">
        <w:rPr>
          <w:b/>
        </w:rPr>
        <w:t>30</w:t>
      </w:r>
      <w:r w:rsidRPr="007E52F6">
        <w:t xml:space="preserve"> </w:t>
      </w:r>
      <w:r w:rsidRPr="007E52F6">
        <w:rPr>
          <w:b/>
        </w:rPr>
        <w:t>млн.руб.</w:t>
      </w:r>
      <w:r w:rsidR="00441E37" w:rsidRPr="007E52F6">
        <w:rPr>
          <w:b/>
        </w:rPr>
        <w:t>,</w:t>
      </w:r>
      <w:r w:rsidRPr="007E52F6">
        <w:t xml:space="preserve"> будет поступать в распоряжение самих учреждений. </w:t>
      </w:r>
    </w:p>
    <w:p w:rsidR="00820D2C" w:rsidRPr="007E52F6" w:rsidRDefault="00EF0738" w:rsidP="0046653E">
      <w:pPr>
        <w:tabs>
          <w:tab w:val="left" w:pos="5529"/>
        </w:tabs>
        <w:ind w:firstLine="567"/>
        <w:jc w:val="both"/>
      </w:pPr>
      <w:r w:rsidRPr="007E52F6">
        <w:t>П</w:t>
      </w:r>
      <w:r w:rsidR="00820D2C" w:rsidRPr="007E52F6">
        <w:t xml:space="preserve">равительство республики приняло решение </w:t>
      </w:r>
      <w:r w:rsidRPr="007E52F6">
        <w:t>перевести</w:t>
      </w:r>
      <w:r w:rsidR="00820D2C" w:rsidRPr="007E52F6">
        <w:t xml:space="preserve"> на арендные отношения Федеральные высшие учебные заведения</w:t>
      </w:r>
      <w:r w:rsidR="00160AD3" w:rsidRPr="007E52F6">
        <w:t>,</w:t>
      </w:r>
      <w:r w:rsidR="006C694F" w:rsidRPr="007E52F6">
        <w:t xml:space="preserve"> </w:t>
      </w:r>
      <w:r w:rsidR="00820D2C" w:rsidRPr="007E52F6">
        <w:t xml:space="preserve">что </w:t>
      </w:r>
      <w:r w:rsidR="00160AD3" w:rsidRPr="007E52F6">
        <w:t xml:space="preserve">позволит </w:t>
      </w:r>
      <w:r w:rsidR="00441E37" w:rsidRPr="007E52F6">
        <w:t xml:space="preserve">обеспечить поступления в бюджет РТ в размере </w:t>
      </w:r>
      <w:r w:rsidR="00441E37" w:rsidRPr="007E52F6">
        <w:rPr>
          <w:b/>
        </w:rPr>
        <w:t>35 млн.руб.</w:t>
      </w:r>
      <w:r w:rsidR="00441E37" w:rsidRPr="007E52F6">
        <w:t xml:space="preserve"> </w:t>
      </w:r>
      <w:r w:rsidR="00160AD3" w:rsidRPr="007E52F6">
        <w:t xml:space="preserve">от сдачи в аренду 29 тыс. кв.м.  </w:t>
      </w:r>
    </w:p>
    <w:p w:rsidR="00A74DA6" w:rsidRPr="007E52F6" w:rsidRDefault="00A74DA6" w:rsidP="0046653E">
      <w:pPr>
        <w:pStyle w:val="a6"/>
        <w:ind w:firstLine="567"/>
        <w:rPr>
          <w:b/>
          <w:bCs/>
          <w:spacing w:val="-8"/>
          <w:sz w:val="24"/>
          <w:szCs w:val="24"/>
        </w:rPr>
      </w:pPr>
      <w:r w:rsidRPr="007E52F6">
        <w:rPr>
          <w:sz w:val="24"/>
          <w:szCs w:val="24"/>
        </w:rPr>
        <w:t>Во исполнение задачи о принятии планов приватизации государственного имущества на региональном уровне, обозначенной Президентом  Российской Федерации в Послании Федеральному собранию РФ, Министерством утвержден план реализации госимущества на 2011-2013 годы, включающий в себя 76 объектов, исполнение которого  позволит обеспечить  поступления в бюджет РТ в сумме около 200 млн.руб.</w:t>
      </w:r>
    </w:p>
    <w:p w:rsidR="00A74DA6" w:rsidRPr="007E52F6" w:rsidRDefault="00A74DA6" w:rsidP="0046653E">
      <w:pPr>
        <w:pStyle w:val="af8"/>
        <w:ind w:left="0" w:firstLine="567"/>
        <w:jc w:val="both"/>
      </w:pPr>
      <w:r w:rsidRPr="007E52F6">
        <w:t xml:space="preserve">На протяжении последних лет  наблюдается положительная динамика по поступлению доходов от перечисления части чистой прибыли ГУП. В 2010 году поступило около </w:t>
      </w:r>
      <w:r w:rsidRPr="007E52F6">
        <w:rPr>
          <w:b/>
        </w:rPr>
        <w:t>91 млн.руб., это наилучший показатель</w:t>
      </w:r>
      <w:r w:rsidRPr="007E52F6">
        <w:t xml:space="preserve"> за последние 5 лет. </w:t>
      </w:r>
    </w:p>
    <w:p w:rsidR="0021503F" w:rsidRPr="007E52F6" w:rsidRDefault="00E9777F" w:rsidP="0046653E">
      <w:pPr>
        <w:pStyle w:val="af8"/>
        <w:ind w:left="0" w:firstLine="567"/>
        <w:jc w:val="both"/>
      </w:pPr>
      <w:r w:rsidRPr="007E52F6">
        <w:t>П</w:t>
      </w:r>
      <w:r w:rsidR="0021503F" w:rsidRPr="007E52F6">
        <w:t>оследние два года Министерство</w:t>
      </w:r>
      <w:r w:rsidRPr="007E52F6">
        <w:t xml:space="preserve"> проводит </w:t>
      </w:r>
      <w:r w:rsidR="0021503F" w:rsidRPr="007E52F6">
        <w:t>ежеквартальн</w:t>
      </w:r>
      <w:r w:rsidRPr="007E52F6">
        <w:t>ый</w:t>
      </w:r>
      <w:r w:rsidR="0021503F" w:rsidRPr="007E52F6">
        <w:t xml:space="preserve"> анализ финансово-хозяйственной деятельности </w:t>
      </w:r>
      <w:r w:rsidRPr="007E52F6">
        <w:t>с</w:t>
      </w:r>
      <w:r w:rsidR="0021503F" w:rsidRPr="007E52F6">
        <w:t xml:space="preserve">  рассмотрени</w:t>
      </w:r>
      <w:r w:rsidRPr="007E52F6">
        <w:t>ем</w:t>
      </w:r>
      <w:r w:rsidR="0021503F" w:rsidRPr="007E52F6">
        <w:t xml:space="preserve"> проблемных предприятий на </w:t>
      </w:r>
      <w:r w:rsidR="006F0342" w:rsidRPr="007E52F6">
        <w:t>заседаниях рабочей группы</w:t>
      </w:r>
      <w:r w:rsidR="0021503F" w:rsidRPr="007E52F6">
        <w:t xml:space="preserve"> с участием </w:t>
      </w:r>
      <w:r w:rsidR="003B0980" w:rsidRPr="007E52F6">
        <w:t xml:space="preserve">их </w:t>
      </w:r>
      <w:r w:rsidR="0021503F" w:rsidRPr="007E52F6">
        <w:t xml:space="preserve">руководителей и отраслевых министерств. </w:t>
      </w:r>
    </w:p>
    <w:p w:rsidR="0021503F" w:rsidRPr="007E52F6" w:rsidRDefault="009F2921" w:rsidP="0046653E">
      <w:pPr>
        <w:pStyle w:val="af8"/>
        <w:ind w:left="0" w:firstLine="567"/>
        <w:jc w:val="both"/>
      </w:pPr>
      <w:r w:rsidRPr="007E52F6">
        <w:t>По итогам 2009 года 20 акционерных общест</w:t>
      </w:r>
      <w:r w:rsidR="003C5F8D" w:rsidRPr="007E52F6">
        <w:t>в</w:t>
      </w:r>
      <w:r w:rsidRPr="007E52F6">
        <w:t xml:space="preserve"> </w:t>
      </w:r>
      <w:r w:rsidR="00B63984" w:rsidRPr="007E52F6">
        <w:t>принял</w:t>
      </w:r>
      <w:r w:rsidR="00DF7811" w:rsidRPr="007E52F6">
        <w:t xml:space="preserve">и </w:t>
      </w:r>
      <w:r w:rsidR="00B63984" w:rsidRPr="007E52F6">
        <w:t xml:space="preserve">решение о направлении прибыли </w:t>
      </w:r>
      <w:r w:rsidRPr="007E52F6">
        <w:t xml:space="preserve">на развитие </w:t>
      </w:r>
      <w:r w:rsidR="00C36634" w:rsidRPr="007E52F6">
        <w:t>бизнеса</w:t>
      </w:r>
      <w:r w:rsidRPr="007E52F6">
        <w:t xml:space="preserve">, что повлияло на размер перечислений дивидендов в республиканский бюджет. </w:t>
      </w:r>
    </w:p>
    <w:p w:rsidR="0021503F" w:rsidRPr="007E52F6" w:rsidRDefault="0021503F" w:rsidP="0046653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E52F6">
        <w:rPr>
          <w:rFonts w:ascii="Times New Roman" w:hAnsi="Times New Roman"/>
          <w:sz w:val="24"/>
          <w:szCs w:val="24"/>
        </w:rPr>
        <w:t>С прибылью 2009 год закончили 53 АО. Из них  решение о выплате дивидендов приняли 33 общества (62,3%). Общая сумма начисленных дивидендов составила 60,</w:t>
      </w:r>
      <w:r w:rsidR="00491611" w:rsidRPr="007E52F6">
        <w:rPr>
          <w:rFonts w:ascii="Times New Roman" w:hAnsi="Times New Roman"/>
          <w:sz w:val="24"/>
          <w:szCs w:val="24"/>
        </w:rPr>
        <w:t>2</w:t>
      </w:r>
      <w:r w:rsidRPr="007E52F6">
        <w:rPr>
          <w:rFonts w:ascii="Times New Roman" w:hAnsi="Times New Roman"/>
          <w:sz w:val="24"/>
          <w:szCs w:val="24"/>
        </w:rPr>
        <w:t xml:space="preserve"> млн.руб.</w:t>
      </w:r>
      <w:r w:rsidR="00990F58" w:rsidRPr="007E52F6">
        <w:rPr>
          <w:rFonts w:ascii="Times New Roman" w:hAnsi="Times New Roman"/>
          <w:sz w:val="24"/>
          <w:szCs w:val="24"/>
        </w:rPr>
        <w:t xml:space="preserve"> </w:t>
      </w:r>
      <w:r w:rsidRPr="007E52F6">
        <w:rPr>
          <w:rFonts w:ascii="Times New Roman" w:hAnsi="Times New Roman"/>
          <w:sz w:val="24"/>
          <w:szCs w:val="24"/>
        </w:rPr>
        <w:t xml:space="preserve">Бюджетное </w:t>
      </w:r>
      <w:r w:rsidRPr="007E52F6">
        <w:rPr>
          <w:rFonts w:ascii="Times New Roman" w:hAnsi="Times New Roman"/>
          <w:sz w:val="24"/>
          <w:szCs w:val="24"/>
        </w:rPr>
        <w:lastRenderedPageBreak/>
        <w:t>задание выполнено на 33%.</w:t>
      </w:r>
      <w:r w:rsidRPr="007E52F6">
        <w:rPr>
          <w:sz w:val="24"/>
          <w:szCs w:val="24"/>
        </w:rPr>
        <w:t xml:space="preserve"> </w:t>
      </w:r>
      <w:r w:rsidR="006F0342" w:rsidRPr="007E52F6">
        <w:rPr>
          <w:rFonts w:ascii="Times New Roman" w:hAnsi="Times New Roman"/>
          <w:sz w:val="24"/>
          <w:szCs w:val="24"/>
        </w:rPr>
        <w:t>При этом</w:t>
      </w:r>
      <w:r w:rsidRPr="007E52F6">
        <w:rPr>
          <w:rFonts w:ascii="Times New Roman" w:hAnsi="Times New Roman"/>
          <w:sz w:val="24"/>
          <w:szCs w:val="24"/>
        </w:rPr>
        <w:t xml:space="preserve"> за аналогичный период прошлого года в бюджет Республики Татарстан от указанных доходов поступило </w:t>
      </w:r>
      <w:r w:rsidRPr="007E52F6">
        <w:rPr>
          <w:rFonts w:ascii="Times New Roman" w:hAnsi="Times New Roman"/>
          <w:b/>
          <w:sz w:val="24"/>
          <w:szCs w:val="24"/>
        </w:rPr>
        <w:t>37</w:t>
      </w:r>
      <w:r w:rsidR="00A74DA6" w:rsidRPr="007E52F6">
        <w:rPr>
          <w:rFonts w:ascii="Times New Roman" w:hAnsi="Times New Roman"/>
          <w:b/>
          <w:sz w:val="24"/>
          <w:szCs w:val="24"/>
        </w:rPr>
        <w:t>4,3</w:t>
      </w:r>
      <w:r w:rsidRPr="007E52F6">
        <w:rPr>
          <w:rFonts w:ascii="Times New Roman" w:hAnsi="Times New Roman"/>
          <w:b/>
          <w:sz w:val="24"/>
          <w:szCs w:val="24"/>
        </w:rPr>
        <w:t xml:space="preserve"> млн.руб</w:t>
      </w:r>
      <w:r w:rsidR="00990F58" w:rsidRPr="007E52F6">
        <w:rPr>
          <w:rFonts w:ascii="Times New Roman" w:hAnsi="Times New Roman"/>
          <w:b/>
          <w:sz w:val="24"/>
          <w:szCs w:val="24"/>
        </w:rPr>
        <w:t xml:space="preserve">. </w:t>
      </w:r>
      <w:r w:rsidR="00990F58" w:rsidRPr="007E52F6">
        <w:rPr>
          <w:rFonts w:ascii="Times New Roman" w:hAnsi="Times New Roman"/>
          <w:sz w:val="24"/>
          <w:szCs w:val="24"/>
        </w:rPr>
        <w:t>от 40 АО.</w:t>
      </w:r>
    </w:p>
    <w:p w:rsidR="0021503F" w:rsidRPr="007E52F6" w:rsidRDefault="00990F58" w:rsidP="0046653E">
      <w:pPr>
        <w:pStyle w:val="af8"/>
        <w:ind w:left="0" w:firstLine="567"/>
        <w:jc w:val="both"/>
      </w:pPr>
      <w:r w:rsidRPr="007E52F6">
        <w:t>Ф</w:t>
      </w:r>
      <w:r w:rsidR="0021503F" w:rsidRPr="007E52F6">
        <w:t>инансов</w:t>
      </w:r>
      <w:r w:rsidRPr="007E52F6">
        <w:t>ый</w:t>
      </w:r>
      <w:r w:rsidR="008D079C" w:rsidRPr="007E52F6">
        <w:t xml:space="preserve"> кризис </w:t>
      </w:r>
      <w:r w:rsidR="0021503F" w:rsidRPr="007E52F6">
        <w:t xml:space="preserve"> существенно</w:t>
      </w:r>
      <w:r w:rsidR="008D079C" w:rsidRPr="007E52F6">
        <w:t xml:space="preserve"> повлиял на</w:t>
      </w:r>
      <w:r w:rsidR="0021503F" w:rsidRPr="007E52F6">
        <w:t xml:space="preserve"> стоимост</w:t>
      </w:r>
      <w:r w:rsidR="008D079C" w:rsidRPr="007E52F6">
        <w:t>ь</w:t>
      </w:r>
      <w:r w:rsidR="0021503F" w:rsidRPr="007E52F6">
        <w:t xml:space="preserve"> пакетов акций</w:t>
      </w:r>
      <w:r w:rsidR="008D079C" w:rsidRPr="007E52F6">
        <w:t xml:space="preserve"> АО и их ликвидность</w:t>
      </w:r>
      <w:r w:rsidR="0021503F" w:rsidRPr="007E52F6">
        <w:t xml:space="preserve">, </w:t>
      </w:r>
      <w:r w:rsidR="00491611" w:rsidRPr="007E52F6">
        <w:t>поэтому</w:t>
      </w:r>
      <w:r w:rsidR="008D079C" w:rsidRPr="007E52F6">
        <w:t xml:space="preserve"> </w:t>
      </w:r>
      <w:r w:rsidR="0021503F" w:rsidRPr="007E52F6">
        <w:t>последн</w:t>
      </w:r>
      <w:r w:rsidR="006F0342" w:rsidRPr="007E52F6">
        <w:t xml:space="preserve">ие два года </w:t>
      </w:r>
      <w:r w:rsidR="008D079C" w:rsidRPr="007E52F6">
        <w:t xml:space="preserve">торги по реализации акций  проводить было не целесообразно. </w:t>
      </w:r>
      <w:r w:rsidR="00F673FE" w:rsidRPr="007E52F6">
        <w:t xml:space="preserve">В настоящее время </w:t>
      </w:r>
      <w:r w:rsidR="001E60BD" w:rsidRPr="007E52F6">
        <w:t>разработан</w:t>
      </w:r>
      <w:r w:rsidR="00F673FE" w:rsidRPr="007E52F6">
        <w:t xml:space="preserve"> п</w:t>
      </w:r>
      <w:r w:rsidR="00E937A1" w:rsidRPr="007E52F6">
        <w:t xml:space="preserve">лан реализации пакетов акций </w:t>
      </w:r>
      <w:r w:rsidR="0021503F" w:rsidRPr="007E52F6">
        <w:t>на 2011</w:t>
      </w:r>
      <w:r w:rsidR="0086231D" w:rsidRPr="007E52F6">
        <w:t xml:space="preserve">-2013 </w:t>
      </w:r>
      <w:r w:rsidR="001E60BD" w:rsidRPr="007E52F6">
        <w:t>г</w:t>
      </w:r>
      <w:r w:rsidR="0086231D" w:rsidRPr="007E52F6">
        <w:t>оды</w:t>
      </w:r>
      <w:r w:rsidR="001E60BD" w:rsidRPr="007E52F6">
        <w:t>.</w:t>
      </w:r>
      <w:r w:rsidR="0021503F" w:rsidRPr="007E52F6">
        <w:t xml:space="preserve"> </w:t>
      </w:r>
    </w:p>
    <w:p w:rsidR="0021503F" w:rsidRPr="007E52F6" w:rsidRDefault="0021503F" w:rsidP="0046653E">
      <w:pPr>
        <w:pStyle w:val="af8"/>
        <w:ind w:left="0" w:firstLine="567"/>
        <w:jc w:val="both"/>
      </w:pPr>
      <w:r w:rsidRPr="007E52F6">
        <w:t xml:space="preserve">В отчетном году </w:t>
      </w:r>
      <w:r w:rsidR="00DE5D67" w:rsidRPr="007E52F6">
        <w:t>наблюда</w:t>
      </w:r>
      <w:r w:rsidR="009429DB" w:rsidRPr="007E52F6">
        <w:t>лась</w:t>
      </w:r>
      <w:r w:rsidR="00DE5D67" w:rsidRPr="007E52F6">
        <w:t xml:space="preserve"> положительная динамика </w:t>
      </w:r>
      <w:r w:rsidRPr="007E52F6">
        <w:t xml:space="preserve">по </w:t>
      </w:r>
      <w:r w:rsidR="00DE5D67" w:rsidRPr="007E52F6">
        <w:t>работе с</w:t>
      </w:r>
      <w:r w:rsidRPr="007E52F6">
        <w:t xml:space="preserve"> </w:t>
      </w:r>
      <w:r w:rsidR="006F0342" w:rsidRPr="007E52F6">
        <w:t>«невыясненны</w:t>
      </w:r>
      <w:r w:rsidR="00DE5D67" w:rsidRPr="007E52F6">
        <w:t>ми</w:t>
      </w:r>
      <w:r w:rsidR="006F0342" w:rsidRPr="007E52F6">
        <w:t>» платеж</w:t>
      </w:r>
      <w:r w:rsidR="00DE5D67" w:rsidRPr="007E52F6">
        <w:t>ами</w:t>
      </w:r>
      <w:r w:rsidRPr="007E52F6">
        <w:t xml:space="preserve">. </w:t>
      </w:r>
      <w:r w:rsidR="008E2294" w:rsidRPr="007E52F6">
        <w:t>В 2009 году данный показатель составлял  3 174 платежа на сумму 87,5млн.руб., за 2010 год от</w:t>
      </w:r>
      <w:r w:rsidRPr="007E52F6">
        <w:t>работано 1 840 указанных платежей на сумму</w:t>
      </w:r>
      <w:r w:rsidR="008E2294" w:rsidRPr="007E52F6">
        <w:t xml:space="preserve"> </w:t>
      </w:r>
      <w:r w:rsidRPr="007E52F6">
        <w:t xml:space="preserve">105,8 млн.руб. Причинами отнесения платежей в категорию «невыясненные» </w:t>
      </w:r>
      <w:r w:rsidR="008E2294" w:rsidRPr="007E52F6">
        <w:t xml:space="preserve">по-прежнему </w:t>
      </w:r>
      <w:r w:rsidRPr="007E52F6">
        <w:t xml:space="preserve"> </w:t>
      </w:r>
      <w:r w:rsidR="008E2294" w:rsidRPr="007E52F6">
        <w:t>явля</w:t>
      </w:r>
      <w:r w:rsidR="00EE178F" w:rsidRPr="007E52F6">
        <w:t>ю</w:t>
      </w:r>
      <w:r w:rsidR="008E2294" w:rsidRPr="007E52F6">
        <w:t>тся</w:t>
      </w:r>
      <w:r w:rsidR="00EE178F" w:rsidRPr="007E52F6">
        <w:t>:</w:t>
      </w:r>
      <w:r w:rsidR="008E2294" w:rsidRPr="007E52F6">
        <w:t xml:space="preserve"> </w:t>
      </w:r>
      <w:r w:rsidRPr="007E52F6">
        <w:t>недостаточная работа на местах с плательщиками по их уведомлению о реквизитах платежей</w:t>
      </w:r>
      <w:r w:rsidR="00EE178F" w:rsidRPr="007E52F6">
        <w:t xml:space="preserve"> и</w:t>
      </w:r>
      <w:r w:rsidRPr="007E52F6">
        <w:t xml:space="preserve"> указание неправильных кодов бюджетной классификации</w:t>
      </w:r>
      <w:r w:rsidR="00A74DA6" w:rsidRPr="007E52F6">
        <w:t>, в том числе</w:t>
      </w:r>
      <w:r w:rsidRPr="007E52F6">
        <w:t xml:space="preserve"> в ненадлежащих ячейках.</w:t>
      </w:r>
    </w:p>
    <w:p w:rsidR="000A6C5D" w:rsidRPr="007E52F6" w:rsidRDefault="0021503F" w:rsidP="0046653E">
      <w:pPr>
        <w:pStyle w:val="ad"/>
        <w:rPr>
          <w:b/>
          <w:color w:val="002060"/>
          <w:sz w:val="24"/>
          <w:szCs w:val="24"/>
        </w:rPr>
      </w:pPr>
      <w:r w:rsidRPr="007E52F6"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  <w:r w:rsidRPr="007E52F6">
        <w:rPr>
          <w:rFonts w:ascii="Times New Roman" w:hAnsi="Times New Roman"/>
          <w:b/>
          <w:sz w:val="24"/>
          <w:szCs w:val="24"/>
        </w:rPr>
        <w:t xml:space="preserve">       </w:t>
      </w:r>
    </w:p>
    <w:p w:rsidR="008F2ECD" w:rsidRPr="007E52F6" w:rsidRDefault="008F2ECD" w:rsidP="0046653E">
      <w:pPr>
        <w:pStyle w:val="3"/>
        <w:spacing w:line="240" w:lineRule="auto"/>
        <w:ind w:firstLine="540"/>
        <w:rPr>
          <w:b/>
          <w:color w:val="1F497D" w:themeColor="text2"/>
          <w:sz w:val="24"/>
        </w:rPr>
      </w:pPr>
      <w:r w:rsidRPr="007E52F6">
        <w:rPr>
          <w:b/>
          <w:color w:val="1F497D" w:themeColor="text2"/>
          <w:sz w:val="24"/>
        </w:rPr>
        <w:t>Управление государственным имуществом в сфере арендных отношений</w:t>
      </w:r>
    </w:p>
    <w:p w:rsidR="00D62830" w:rsidRPr="007E52F6" w:rsidRDefault="00D62830" w:rsidP="0046653E">
      <w:pPr>
        <w:pStyle w:val="3"/>
        <w:spacing w:line="240" w:lineRule="auto"/>
        <w:ind w:firstLine="540"/>
        <w:rPr>
          <w:rFonts w:eastAsia="Calibri"/>
          <w:bCs w:val="0"/>
          <w:sz w:val="24"/>
        </w:rPr>
      </w:pPr>
      <w:r w:rsidRPr="007E52F6">
        <w:rPr>
          <w:sz w:val="24"/>
        </w:rPr>
        <w:t xml:space="preserve">На </w:t>
      </w:r>
      <w:r w:rsidRPr="007E52F6">
        <w:rPr>
          <w:rFonts w:eastAsia="Calibri"/>
          <w:bCs w:val="0"/>
          <w:sz w:val="24"/>
        </w:rPr>
        <w:t xml:space="preserve">01.01.2011 общая площадь арендного фонда составляет порядка </w:t>
      </w:r>
      <w:r w:rsidRPr="007E52F6">
        <w:rPr>
          <w:b/>
          <w:color w:val="002060"/>
          <w:sz w:val="24"/>
        </w:rPr>
        <w:t xml:space="preserve"> </w:t>
      </w:r>
      <w:r w:rsidRPr="007E52F6">
        <w:rPr>
          <w:rFonts w:eastAsia="Calibri"/>
          <w:bCs w:val="0"/>
          <w:sz w:val="24"/>
        </w:rPr>
        <w:t>130 тыс.кв.м.</w:t>
      </w:r>
    </w:p>
    <w:p w:rsidR="003D2EFE" w:rsidRPr="007E52F6" w:rsidRDefault="003D2EFE" w:rsidP="0046653E">
      <w:pPr>
        <w:tabs>
          <w:tab w:val="left" w:pos="4180"/>
        </w:tabs>
        <w:ind w:firstLine="709"/>
        <w:jc w:val="both"/>
        <w:rPr>
          <w:rFonts w:eastAsia="Calibri"/>
        </w:rPr>
      </w:pPr>
      <w:r w:rsidRPr="007E52F6">
        <w:rPr>
          <w:rFonts w:eastAsia="Calibri"/>
        </w:rPr>
        <w:t xml:space="preserve">В 2010 году сохранилась тенденция увеличения спроса на помещения площадью менее 10 кв.м. </w:t>
      </w:r>
    </w:p>
    <w:p w:rsidR="000E13D3" w:rsidRPr="007E52F6" w:rsidRDefault="000E13D3" w:rsidP="0046653E">
      <w:pPr>
        <w:ind w:firstLine="567"/>
        <w:jc w:val="both"/>
      </w:pPr>
      <w:r w:rsidRPr="007E52F6">
        <w:t>В рамках антикоррупционных мероприятий при сдаче госимущества в аренду и в целях обеспечения своевременного поступления в бюджет РТ Министерством  в 2010 году внедрен программный продукт САУМИ, позволяющий получать автоматически сформированный акт сверки поступления арендных платежей</w:t>
      </w:r>
      <w:r w:rsidR="0086231D" w:rsidRPr="007E52F6">
        <w:t>,</w:t>
      </w:r>
      <w:r w:rsidRPr="007E52F6">
        <w:t xml:space="preserve"> необходимый для оперативной работы с должниками, а в 2011 году планируется  установление стоимости арендной платы от сдачи госимущества  на основании рыночной оценки. </w:t>
      </w:r>
    </w:p>
    <w:p w:rsidR="00D62830" w:rsidRPr="007E52F6" w:rsidRDefault="00D62830" w:rsidP="0046653E">
      <w:pPr>
        <w:pStyle w:val="a6"/>
        <w:ind w:firstLine="567"/>
        <w:rPr>
          <w:b/>
          <w:bCs/>
          <w:color w:val="002060"/>
          <w:sz w:val="24"/>
          <w:szCs w:val="24"/>
        </w:rPr>
      </w:pPr>
      <w:r w:rsidRPr="007E52F6">
        <w:rPr>
          <w:b/>
          <w:bCs/>
          <w:color w:val="002060"/>
          <w:sz w:val="24"/>
          <w:szCs w:val="24"/>
        </w:rPr>
        <w:t xml:space="preserve">Оптимизация количества госучреждений и занимаемых ими площадей, а также продолжение  создания автономных учреждений </w:t>
      </w:r>
    </w:p>
    <w:p w:rsidR="00D62830" w:rsidRPr="007E52F6" w:rsidRDefault="00D62830" w:rsidP="0046653E">
      <w:pPr>
        <w:ind w:firstLine="567"/>
        <w:jc w:val="both"/>
      </w:pPr>
      <w:r w:rsidRPr="007E52F6">
        <w:t xml:space="preserve">В 2010 году Министерством совместно с отраслевыми министерствами была продолжена работа по </w:t>
      </w:r>
      <w:r w:rsidRPr="007E52F6">
        <w:rPr>
          <w:bCs/>
        </w:rPr>
        <w:t>о</w:t>
      </w:r>
      <w:r w:rsidRPr="007E52F6">
        <w:t xml:space="preserve">птимизации количества </w:t>
      </w:r>
      <w:r w:rsidRPr="007E52F6">
        <w:rPr>
          <w:bCs/>
        </w:rPr>
        <w:t xml:space="preserve">госучреждений </w:t>
      </w:r>
      <w:r w:rsidRPr="007E52F6">
        <w:t>и занимаемых ими площадей.</w:t>
      </w:r>
    </w:p>
    <w:p w:rsidR="00D62830" w:rsidRPr="007E52F6" w:rsidRDefault="00D62830" w:rsidP="0046653E">
      <w:pPr>
        <w:ind w:firstLine="567"/>
        <w:jc w:val="both"/>
      </w:pPr>
      <w:r w:rsidRPr="007E52F6">
        <w:t xml:space="preserve">На 01.01.2011 в Реестре госсобственности Республики Татарстан  находится </w:t>
      </w:r>
      <w:r w:rsidRPr="007E52F6">
        <w:rPr>
          <w:b/>
        </w:rPr>
        <w:t xml:space="preserve">834 </w:t>
      </w:r>
      <w:r w:rsidRPr="007E52F6">
        <w:t xml:space="preserve">учреждения. По сравнению с аналогичным периодом 2009 года количество учреждений уменьшилось на </w:t>
      </w:r>
      <w:r w:rsidRPr="007E52F6">
        <w:rPr>
          <w:b/>
        </w:rPr>
        <w:t>20</w:t>
      </w:r>
      <w:r w:rsidRPr="007E52F6">
        <w:t xml:space="preserve"> </w:t>
      </w:r>
      <w:r w:rsidRPr="007E52F6">
        <w:rPr>
          <w:b/>
        </w:rPr>
        <w:t xml:space="preserve">ед., </w:t>
      </w:r>
      <w:r w:rsidRPr="007E52F6">
        <w:t xml:space="preserve">перераспределено </w:t>
      </w:r>
      <w:r w:rsidRPr="007E52F6">
        <w:rPr>
          <w:b/>
        </w:rPr>
        <w:t xml:space="preserve">143  тыс.кв.м </w:t>
      </w:r>
      <w:r w:rsidRPr="007E52F6">
        <w:t xml:space="preserve">(в 2009  году – 218  тыс.кв.м). </w:t>
      </w:r>
      <w:r w:rsidRPr="007E52F6">
        <w:rPr>
          <w:bCs/>
        </w:rPr>
        <w:t>Значительная работа в отчетном году  проводилась по о</w:t>
      </w:r>
      <w:r w:rsidRPr="007E52F6">
        <w:t xml:space="preserve">птимизации количества </w:t>
      </w:r>
      <w:r w:rsidRPr="007E52F6">
        <w:rPr>
          <w:bCs/>
        </w:rPr>
        <w:t>государственных бюджетных учреждений путем изменения их типа в автономные</w:t>
      </w:r>
      <w:r w:rsidRPr="007E52F6">
        <w:t>. В 2010 году их  функционировало</w:t>
      </w:r>
      <w:r w:rsidRPr="007E52F6">
        <w:rPr>
          <w:b/>
        </w:rPr>
        <w:t xml:space="preserve"> 132</w:t>
      </w:r>
      <w:r w:rsidRPr="007E52F6">
        <w:t>, а на 01.01.2011 г.-</w:t>
      </w:r>
      <w:r w:rsidRPr="007E52F6">
        <w:rPr>
          <w:b/>
        </w:rPr>
        <w:t>196</w:t>
      </w:r>
      <w:r w:rsidRPr="007E52F6">
        <w:t>.</w:t>
      </w:r>
    </w:p>
    <w:p w:rsidR="00D62830" w:rsidRPr="007E52F6" w:rsidRDefault="00D62830" w:rsidP="0046653E">
      <w:pPr>
        <w:jc w:val="center"/>
        <w:rPr>
          <w:b/>
          <w:bCs/>
        </w:rPr>
      </w:pPr>
    </w:p>
    <w:p w:rsidR="00D62830" w:rsidRPr="007E52F6" w:rsidRDefault="00D62830" w:rsidP="0046653E">
      <w:pPr>
        <w:ind w:firstLine="567"/>
        <w:jc w:val="both"/>
        <w:rPr>
          <w:color w:val="000000"/>
        </w:rPr>
      </w:pPr>
      <w:r w:rsidRPr="007E52F6">
        <w:t>Республика Татарстан стала одним из первых регионов Российской Федерации, где начался процесс</w:t>
      </w:r>
      <w:r w:rsidR="0086231D" w:rsidRPr="007E52F6">
        <w:t xml:space="preserve"> создания  автономных учреждений</w:t>
      </w:r>
      <w:r w:rsidR="00706751" w:rsidRPr="007E52F6">
        <w:t>. С</w:t>
      </w:r>
      <w:r w:rsidRPr="007E52F6">
        <w:rPr>
          <w:color w:val="000000"/>
        </w:rPr>
        <w:t xml:space="preserve">реди субъектов Приволжского Федерального округа Республика Татарстан </w:t>
      </w:r>
      <w:r w:rsidR="00706751" w:rsidRPr="007E52F6">
        <w:rPr>
          <w:color w:val="000000"/>
        </w:rPr>
        <w:t>по-прежнему</w:t>
      </w:r>
      <w:r w:rsidRPr="007E52F6">
        <w:rPr>
          <w:color w:val="000000"/>
        </w:rPr>
        <w:t xml:space="preserve"> сохраняет лидирующее положение. </w:t>
      </w:r>
    </w:p>
    <w:p w:rsidR="00D62830" w:rsidRPr="007E52F6" w:rsidRDefault="00D62830" w:rsidP="0046653E">
      <w:pPr>
        <w:ind w:firstLine="567"/>
        <w:jc w:val="both"/>
      </w:pPr>
      <w:r w:rsidRPr="007E52F6">
        <w:t xml:space="preserve">Наиболее активно идет процесс изменения типа бюджетных </w:t>
      </w:r>
      <w:r w:rsidR="0086231D" w:rsidRPr="007E52F6">
        <w:t>учреждений в автономные</w:t>
      </w:r>
      <w:r w:rsidRPr="007E52F6">
        <w:t>, подведомственных Минтруда и соцзащиты РТ   128 из 284 (45%).</w:t>
      </w:r>
    </w:p>
    <w:p w:rsidR="00D62830" w:rsidRPr="007E52F6" w:rsidRDefault="00D62830" w:rsidP="0046653E">
      <w:pPr>
        <w:ind w:firstLine="567"/>
        <w:jc w:val="both"/>
        <w:rPr>
          <w:b/>
          <w:highlight w:val="yellow"/>
        </w:rPr>
      </w:pPr>
    </w:p>
    <w:p w:rsidR="00D62830" w:rsidRPr="007E52F6" w:rsidRDefault="00D62830" w:rsidP="0046653E">
      <w:pPr>
        <w:ind w:firstLine="567"/>
        <w:jc w:val="both"/>
        <w:rPr>
          <w:b/>
          <w:color w:val="002060"/>
        </w:rPr>
      </w:pPr>
      <w:r w:rsidRPr="007E52F6">
        <w:rPr>
          <w:b/>
          <w:color w:val="002060"/>
        </w:rPr>
        <w:t>Обеспечение реализации Федерального закона  № 83-ФЗ, направленного на совершенствование правового положения государственных и муниципальных учреждений</w:t>
      </w:r>
    </w:p>
    <w:p w:rsidR="00D62830" w:rsidRPr="007E52F6" w:rsidRDefault="00D62830" w:rsidP="0046653E">
      <w:pPr>
        <w:ind w:firstLine="567"/>
        <w:jc w:val="both"/>
        <w:rPr>
          <w:b/>
          <w:highlight w:val="yellow"/>
        </w:rPr>
      </w:pPr>
    </w:p>
    <w:p w:rsidR="00D62830" w:rsidRPr="007E52F6" w:rsidRDefault="00706751" w:rsidP="0046653E">
      <w:pPr>
        <w:pStyle w:val="3"/>
        <w:spacing w:line="240" w:lineRule="auto"/>
        <w:ind w:firstLine="540"/>
        <w:rPr>
          <w:sz w:val="24"/>
        </w:rPr>
      </w:pPr>
      <w:r w:rsidRPr="007E52F6">
        <w:rPr>
          <w:sz w:val="24"/>
        </w:rPr>
        <w:t>В</w:t>
      </w:r>
      <w:r w:rsidR="00D62830" w:rsidRPr="007E52F6">
        <w:rPr>
          <w:sz w:val="24"/>
        </w:rPr>
        <w:t xml:space="preserve"> целях обеспечения   реализации </w:t>
      </w:r>
      <w:r w:rsidR="00FD5361" w:rsidRPr="007E52F6">
        <w:rPr>
          <w:sz w:val="24"/>
        </w:rPr>
        <w:t>Федеральн</w:t>
      </w:r>
      <w:r w:rsidR="00190B35" w:rsidRPr="007E52F6">
        <w:rPr>
          <w:sz w:val="24"/>
        </w:rPr>
        <w:t>ого</w:t>
      </w:r>
      <w:r w:rsidR="00FD5361" w:rsidRPr="007E52F6">
        <w:rPr>
          <w:sz w:val="24"/>
        </w:rPr>
        <w:t xml:space="preserve"> закон</w:t>
      </w:r>
      <w:r w:rsidR="00190B35" w:rsidRPr="007E52F6">
        <w:rPr>
          <w:sz w:val="24"/>
        </w:rPr>
        <w:t>а</w:t>
      </w:r>
      <w:r w:rsidR="00FD5361" w:rsidRPr="007E52F6">
        <w:rPr>
          <w:sz w:val="24"/>
        </w:rPr>
        <w:t xml:space="preserve"> № 83-ФЗ Республика Т</w:t>
      </w:r>
      <w:r w:rsidR="00190B35" w:rsidRPr="007E52F6">
        <w:rPr>
          <w:sz w:val="24"/>
        </w:rPr>
        <w:t>атарстан</w:t>
      </w:r>
      <w:r w:rsidR="00FD5361" w:rsidRPr="007E52F6">
        <w:rPr>
          <w:sz w:val="24"/>
        </w:rPr>
        <w:t xml:space="preserve"> </w:t>
      </w:r>
      <w:r w:rsidR="00D62830" w:rsidRPr="007E52F6">
        <w:rPr>
          <w:sz w:val="24"/>
        </w:rPr>
        <w:t xml:space="preserve">была определена  ответственной  по  разработке </w:t>
      </w:r>
      <w:r w:rsidR="00ED7EA9" w:rsidRPr="007E52F6">
        <w:rPr>
          <w:sz w:val="24"/>
        </w:rPr>
        <w:t xml:space="preserve">модельных </w:t>
      </w:r>
      <w:r w:rsidR="00D62830" w:rsidRPr="007E52F6">
        <w:rPr>
          <w:sz w:val="24"/>
        </w:rPr>
        <w:t>нормативн</w:t>
      </w:r>
      <w:r w:rsidR="00ED7EA9" w:rsidRPr="007E52F6">
        <w:rPr>
          <w:sz w:val="24"/>
        </w:rPr>
        <w:t xml:space="preserve">ых </w:t>
      </w:r>
      <w:r w:rsidR="00D62830" w:rsidRPr="007E52F6">
        <w:rPr>
          <w:sz w:val="24"/>
        </w:rPr>
        <w:t xml:space="preserve">правовых актов  для субъектов РФ. </w:t>
      </w:r>
    </w:p>
    <w:p w:rsidR="00D62830" w:rsidRPr="007E52F6" w:rsidRDefault="00D62830" w:rsidP="0046653E">
      <w:pPr>
        <w:pStyle w:val="3"/>
        <w:spacing w:line="240" w:lineRule="auto"/>
        <w:ind w:firstLine="540"/>
        <w:rPr>
          <w:sz w:val="24"/>
        </w:rPr>
      </w:pPr>
      <w:r w:rsidRPr="007E52F6">
        <w:rPr>
          <w:sz w:val="24"/>
        </w:rPr>
        <w:t>В рамках работы рабочей группы, созданной  Минфином РФ</w:t>
      </w:r>
      <w:r w:rsidR="005905A6" w:rsidRPr="007E52F6">
        <w:rPr>
          <w:sz w:val="24"/>
        </w:rPr>
        <w:t>,</w:t>
      </w:r>
      <w:r w:rsidRPr="007E52F6">
        <w:rPr>
          <w:sz w:val="24"/>
        </w:rPr>
        <w:t xml:space="preserve">  Министерством</w:t>
      </w:r>
      <w:r w:rsidR="00EA6DB7" w:rsidRPr="007E52F6">
        <w:rPr>
          <w:sz w:val="24"/>
        </w:rPr>
        <w:t xml:space="preserve"> р</w:t>
      </w:r>
      <w:r w:rsidR="00CC5C08" w:rsidRPr="007E52F6">
        <w:rPr>
          <w:sz w:val="24"/>
        </w:rPr>
        <w:t>а</w:t>
      </w:r>
      <w:r w:rsidRPr="007E52F6">
        <w:rPr>
          <w:sz w:val="24"/>
        </w:rPr>
        <w:t>зработаны 4 модельных акта, касающихся правового статуса государственных и муниципальных учреждений</w:t>
      </w:r>
      <w:r w:rsidR="00EA6DB7" w:rsidRPr="007E52F6">
        <w:rPr>
          <w:sz w:val="24"/>
        </w:rPr>
        <w:t>.</w:t>
      </w:r>
    </w:p>
    <w:p w:rsidR="00FD5361" w:rsidRPr="007E52F6" w:rsidRDefault="00EA6DB7" w:rsidP="0046653E">
      <w:pPr>
        <w:pStyle w:val="3"/>
        <w:spacing w:line="240" w:lineRule="auto"/>
        <w:ind w:firstLine="540"/>
        <w:rPr>
          <w:bCs w:val="0"/>
          <w:sz w:val="24"/>
        </w:rPr>
      </w:pPr>
      <w:r w:rsidRPr="007E52F6">
        <w:rPr>
          <w:bCs w:val="0"/>
          <w:sz w:val="24"/>
        </w:rPr>
        <w:t>Кроме того</w:t>
      </w:r>
      <w:r w:rsidR="0086231D" w:rsidRPr="007E52F6">
        <w:rPr>
          <w:bCs w:val="0"/>
          <w:sz w:val="24"/>
        </w:rPr>
        <w:t>,</w:t>
      </w:r>
      <w:r w:rsidRPr="007E52F6">
        <w:rPr>
          <w:bCs w:val="0"/>
          <w:sz w:val="24"/>
        </w:rPr>
        <w:t xml:space="preserve"> Министерством д</w:t>
      </w:r>
      <w:r w:rsidR="00FD5361" w:rsidRPr="007E52F6">
        <w:rPr>
          <w:bCs w:val="0"/>
          <w:sz w:val="24"/>
        </w:rPr>
        <w:t>ля</w:t>
      </w:r>
      <w:r w:rsidR="003D475F" w:rsidRPr="007E52F6">
        <w:rPr>
          <w:bCs w:val="0"/>
          <w:sz w:val="24"/>
        </w:rPr>
        <w:t xml:space="preserve"> обеспечения</w:t>
      </w:r>
      <w:r w:rsidR="00FD5361" w:rsidRPr="007E52F6">
        <w:rPr>
          <w:bCs w:val="0"/>
          <w:sz w:val="24"/>
        </w:rPr>
        <w:t xml:space="preserve"> расчета субсидий:</w:t>
      </w:r>
    </w:p>
    <w:p w:rsidR="00D62830" w:rsidRPr="007E52F6" w:rsidRDefault="00FD5361" w:rsidP="0046653E">
      <w:pPr>
        <w:pStyle w:val="3"/>
        <w:spacing w:line="240" w:lineRule="auto"/>
        <w:ind w:firstLine="540"/>
        <w:rPr>
          <w:bCs w:val="0"/>
          <w:sz w:val="24"/>
        </w:rPr>
      </w:pPr>
      <w:r w:rsidRPr="007E52F6">
        <w:rPr>
          <w:bCs w:val="0"/>
          <w:sz w:val="24"/>
        </w:rPr>
        <w:t xml:space="preserve"> -</w:t>
      </w:r>
      <w:r w:rsidR="00D62830" w:rsidRPr="007E52F6">
        <w:rPr>
          <w:bCs w:val="0"/>
          <w:sz w:val="24"/>
        </w:rPr>
        <w:t>утверждены перечни объектов недвижимости 325 бюджетных учреждений и представлены в Министерство финансов РТ;</w:t>
      </w:r>
    </w:p>
    <w:p w:rsidR="00D62830" w:rsidRPr="007E52F6" w:rsidRDefault="00332B40" w:rsidP="0046653E">
      <w:pPr>
        <w:pStyle w:val="3"/>
        <w:spacing w:line="240" w:lineRule="auto"/>
        <w:ind w:firstLine="540"/>
        <w:rPr>
          <w:bCs w:val="0"/>
          <w:sz w:val="24"/>
        </w:rPr>
      </w:pPr>
      <w:r w:rsidRPr="007E52F6">
        <w:rPr>
          <w:bCs w:val="0"/>
          <w:sz w:val="24"/>
        </w:rPr>
        <w:t>-</w:t>
      </w:r>
      <w:r w:rsidR="00D62830" w:rsidRPr="007E52F6">
        <w:rPr>
          <w:bCs w:val="0"/>
          <w:sz w:val="24"/>
        </w:rPr>
        <w:t>представлены в Министерство финансов РТ решения органов государственной власти отраслевой компетенции об утверждении видов и перечней особо ценного движимого имущества 500 бюджетных учреждений;</w:t>
      </w:r>
    </w:p>
    <w:p w:rsidR="005D40F7" w:rsidRPr="007E52F6" w:rsidRDefault="00EA6DB7" w:rsidP="0046653E">
      <w:pPr>
        <w:pStyle w:val="3"/>
        <w:spacing w:line="240" w:lineRule="auto"/>
        <w:ind w:firstLine="540"/>
        <w:rPr>
          <w:bCs w:val="0"/>
          <w:sz w:val="24"/>
        </w:rPr>
      </w:pPr>
      <w:r w:rsidRPr="007E52F6">
        <w:rPr>
          <w:bCs w:val="0"/>
          <w:sz w:val="24"/>
        </w:rPr>
        <w:t>- о</w:t>
      </w:r>
      <w:r w:rsidR="00190B35" w:rsidRPr="007E52F6">
        <w:rPr>
          <w:bCs w:val="0"/>
          <w:sz w:val="24"/>
        </w:rPr>
        <w:t xml:space="preserve">казывалась </w:t>
      </w:r>
      <w:r w:rsidR="005D40F7" w:rsidRPr="007E52F6">
        <w:rPr>
          <w:bCs w:val="0"/>
          <w:sz w:val="24"/>
        </w:rPr>
        <w:t xml:space="preserve">системная </w:t>
      </w:r>
      <w:r w:rsidR="00D62830" w:rsidRPr="007E52F6">
        <w:rPr>
          <w:bCs w:val="0"/>
          <w:sz w:val="24"/>
        </w:rPr>
        <w:t>методологическая помощь муниципалитетам</w:t>
      </w:r>
      <w:r w:rsidR="005D40F7" w:rsidRPr="007E52F6">
        <w:rPr>
          <w:bCs w:val="0"/>
          <w:sz w:val="24"/>
        </w:rPr>
        <w:t>.</w:t>
      </w:r>
      <w:r w:rsidR="00D62830" w:rsidRPr="007E52F6">
        <w:rPr>
          <w:bCs w:val="0"/>
          <w:sz w:val="24"/>
        </w:rPr>
        <w:t xml:space="preserve"> </w:t>
      </w:r>
    </w:p>
    <w:p w:rsidR="00D62830" w:rsidRPr="007E52F6" w:rsidRDefault="00D62830" w:rsidP="0046653E">
      <w:pPr>
        <w:pStyle w:val="3"/>
        <w:spacing w:line="240" w:lineRule="auto"/>
        <w:ind w:firstLine="540"/>
        <w:rPr>
          <w:sz w:val="24"/>
        </w:rPr>
      </w:pPr>
      <w:r w:rsidRPr="007E52F6">
        <w:rPr>
          <w:sz w:val="24"/>
        </w:rPr>
        <w:lastRenderedPageBreak/>
        <w:t>Таким образом, в Республике Татарстан были созданы все условия для  реализации Федерального закона № 83-ФЗ  с 01.01.2011 г.</w:t>
      </w:r>
    </w:p>
    <w:p w:rsidR="00D62830" w:rsidRPr="007E52F6" w:rsidRDefault="00D62830" w:rsidP="0046653E">
      <w:pPr>
        <w:keepNext/>
        <w:keepLines/>
        <w:tabs>
          <w:tab w:val="left" w:pos="0"/>
          <w:tab w:val="left" w:pos="9900"/>
        </w:tabs>
        <w:ind w:right="17" w:firstLine="567"/>
        <w:jc w:val="both"/>
        <w:rPr>
          <w:b/>
          <w:color w:val="002060"/>
        </w:rPr>
      </w:pPr>
      <w:r w:rsidRPr="007E52F6">
        <w:rPr>
          <w:b/>
          <w:color w:val="002060"/>
        </w:rPr>
        <w:t>Контроль за использованием государственного  имущества</w:t>
      </w:r>
    </w:p>
    <w:p w:rsidR="00D62830" w:rsidRPr="007E52F6" w:rsidRDefault="007D0FDC" w:rsidP="0046653E">
      <w:pPr>
        <w:pStyle w:val="3"/>
        <w:spacing w:line="240" w:lineRule="auto"/>
        <w:ind w:firstLine="540"/>
        <w:rPr>
          <w:bCs w:val="0"/>
          <w:sz w:val="24"/>
        </w:rPr>
      </w:pPr>
      <w:r w:rsidRPr="007E52F6">
        <w:rPr>
          <w:bCs w:val="0"/>
          <w:sz w:val="24"/>
        </w:rPr>
        <w:t>В</w:t>
      </w:r>
      <w:r w:rsidR="00D62830" w:rsidRPr="007E52F6">
        <w:rPr>
          <w:bCs w:val="0"/>
          <w:sz w:val="24"/>
        </w:rPr>
        <w:t xml:space="preserve"> отчетном году осуществлены проверки 70 учреждений, подведомственных Минтруда  РТ, Минобразу РТ, расположенных в г. Казани, а также 5  бизнес-инкубаторов, 20 общежитий и  5 иных  учреждений.</w:t>
      </w:r>
    </w:p>
    <w:p w:rsidR="00D62830" w:rsidRPr="007E52F6" w:rsidRDefault="00D62830" w:rsidP="0046653E">
      <w:pPr>
        <w:ind w:firstLine="540"/>
        <w:jc w:val="both"/>
      </w:pPr>
      <w:r w:rsidRPr="007E52F6">
        <w:t>В ходе проверок выявлены типичные нарушения:</w:t>
      </w:r>
    </w:p>
    <w:p w:rsidR="00D62830" w:rsidRPr="007E52F6" w:rsidRDefault="00D62830" w:rsidP="0046653E">
      <w:pPr>
        <w:ind w:firstLine="567"/>
        <w:jc w:val="both"/>
      </w:pPr>
      <w:r w:rsidRPr="007E52F6">
        <w:t xml:space="preserve">- использование государственного имущества без согласия собственника; </w:t>
      </w:r>
    </w:p>
    <w:p w:rsidR="00D62830" w:rsidRPr="007E52F6" w:rsidRDefault="0086231D" w:rsidP="0046653E">
      <w:pPr>
        <w:ind w:firstLine="567"/>
        <w:jc w:val="both"/>
      </w:pPr>
      <w:r w:rsidRPr="007E52F6">
        <w:t>- не</w:t>
      </w:r>
      <w:r w:rsidR="00D62830" w:rsidRPr="007E52F6">
        <w:t>предоставление сведений для внесения в Реестр государственной собственности Республики Татарстан;</w:t>
      </w:r>
    </w:p>
    <w:p w:rsidR="00D62830" w:rsidRPr="007E52F6" w:rsidRDefault="00D62830" w:rsidP="0046653E">
      <w:pPr>
        <w:ind w:firstLine="567"/>
        <w:jc w:val="both"/>
      </w:pPr>
      <w:r w:rsidRPr="007E52F6">
        <w:t xml:space="preserve">- отсутствие регистрации права оперативного управления; </w:t>
      </w:r>
    </w:p>
    <w:p w:rsidR="00D62830" w:rsidRPr="007E52F6" w:rsidRDefault="00D62830" w:rsidP="0046653E">
      <w:pPr>
        <w:ind w:firstLine="567"/>
        <w:jc w:val="both"/>
      </w:pPr>
      <w:r w:rsidRPr="007E52F6">
        <w:t>- наличие неиспользуемого или неэффективно используемого имущества.</w:t>
      </w:r>
    </w:p>
    <w:p w:rsidR="00D62830" w:rsidRPr="007E52F6" w:rsidRDefault="00D62830" w:rsidP="0046653E">
      <w:pPr>
        <w:ind w:firstLine="708"/>
        <w:jc w:val="both"/>
        <w:outlineLvl w:val="0"/>
        <w:rPr>
          <w:rFonts w:eastAsia="Calibri"/>
        </w:rPr>
      </w:pPr>
      <w:r w:rsidRPr="007E52F6">
        <w:rPr>
          <w:rFonts w:eastAsia="Calibri"/>
        </w:rPr>
        <w:t>На 2011 год Министерством запланировано провести проверки использования госимущества 90 учреждениями, подведомственными Минмолодежи и спорту РТ, Минкультуры РТ и Минздрава РТ.</w:t>
      </w:r>
    </w:p>
    <w:p w:rsidR="00D62830" w:rsidRPr="007E52F6" w:rsidRDefault="00D62830" w:rsidP="0046653E">
      <w:pPr>
        <w:ind w:firstLine="540"/>
        <w:jc w:val="both"/>
        <w:rPr>
          <w:strike/>
          <w:highlight w:val="yellow"/>
        </w:rPr>
      </w:pPr>
    </w:p>
    <w:p w:rsidR="00D62830" w:rsidRPr="007E52F6" w:rsidRDefault="00AC5947" w:rsidP="0046653E">
      <w:pPr>
        <w:pStyle w:val="3"/>
        <w:spacing w:line="240" w:lineRule="auto"/>
        <w:ind w:firstLine="540"/>
        <w:rPr>
          <w:b/>
          <w:color w:val="002060"/>
          <w:sz w:val="24"/>
        </w:rPr>
      </w:pPr>
      <w:r w:rsidRPr="007E52F6">
        <w:rPr>
          <w:b/>
          <w:color w:val="002060"/>
          <w:sz w:val="24"/>
        </w:rPr>
        <w:t xml:space="preserve">Обеспечение проведения </w:t>
      </w:r>
      <w:r w:rsidR="00D62830" w:rsidRPr="007E52F6">
        <w:rPr>
          <w:b/>
          <w:color w:val="002060"/>
          <w:sz w:val="24"/>
        </w:rPr>
        <w:t>Универсиад</w:t>
      </w:r>
      <w:r w:rsidRPr="007E52F6">
        <w:rPr>
          <w:b/>
          <w:color w:val="002060"/>
          <w:sz w:val="24"/>
        </w:rPr>
        <w:t>ы</w:t>
      </w:r>
      <w:r w:rsidR="00D62830" w:rsidRPr="007E52F6">
        <w:rPr>
          <w:b/>
          <w:color w:val="002060"/>
          <w:sz w:val="24"/>
        </w:rPr>
        <w:t>-2013</w:t>
      </w:r>
    </w:p>
    <w:p w:rsidR="00D62830" w:rsidRPr="007E52F6" w:rsidRDefault="00D62830" w:rsidP="0046653E">
      <w:pPr>
        <w:pStyle w:val="3"/>
        <w:spacing w:line="240" w:lineRule="auto"/>
        <w:ind w:firstLine="540"/>
        <w:rPr>
          <w:color w:val="000000"/>
          <w:spacing w:val="-5"/>
          <w:sz w:val="24"/>
        </w:rPr>
      </w:pPr>
      <w:r w:rsidRPr="007E52F6">
        <w:rPr>
          <w:sz w:val="24"/>
        </w:rPr>
        <w:t xml:space="preserve">В отчетном году </w:t>
      </w:r>
      <w:r w:rsidR="00401078" w:rsidRPr="007E52F6">
        <w:rPr>
          <w:sz w:val="24"/>
        </w:rPr>
        <w:t xml:space="preserve">принята Концепция наследия </w:t>
      </w:r>
      <w:r w:rsidR="00401078" w:rsidRPr="007E52F6">
        <w:rPr>
          <w:sz w:val="24"/>
          <w:lang w:val="en-US"/>
        </w:rPr>
        <w:t>XXVII</w:t>
      </w:r>
      <w:r w:rsidR="00401078" w:rsidRPr="007E52F6">
        <w:rPr>
          <w:sz w:val="24"/>
        </w:rPr>
        <w:t xml:space="preserve"> </w:t>
      </w:r>
      <w:r w:rsidR="00401078" w:rsidRPr="007E52F6">
        <w:rPr>
          <w:color w:val="000000"/>
          <w:sz w:val="24"/>
        </w:rPr>
        <w:t>Всемирной летней универсиады  2013 года в г. Казани</w:t>
      </w:r>
      <w:r w:rsidR="00C0264E" w:rsidRPr="007E52F6">
        <w:rPr>
          <w:color w:val="000000"/>
          <w:sz w:val="24"/>
        </w:rPr>
        <w:t xml:space="preserve">, которая </w:t>
      </w:r>
      <w:r w:rsidRPr="007E52F6">
        <w:rPr>
          <w:color w:val="000000"/>
          <w:spacing w:val="-1"/>
          <w:sz w:val="24"/>
        </w:rPr>
        <w:t xml:space="preserve"> предполагает </w:t>
      </w:r>
      <w:r w:rsidRPr="007E52F6">
        <w:rPr>
          <w:color w:val="000000"/>
          <w:spacing w:val="-5"/>
          <w:sz w:val="24"/>
        </w:rPr>
        <w:t>распределение спортивных объектов по следующим уровням собственности</w:t>
      </w:r>
      <w:r w:rsidR="00C0264E" w:rsidRPr="007E52F6">
        <w:rPr>
          <w:color w:val="000000"/>
          <w:spacing w:val="-5"/>
          <w:sz w:val="24"/>
        </w:rPr>
        <w:t>:</w:t>
      </w:r>
    </w:p>
    <w:p w:rsidR="00D62830" w:rsidRPr="007E52F6" w:rsidRDefault="00D62830" w:rsidP="0046653E">
      <w:pPr>
        <w:shd w:val="clear" w:color="auto" w:fill="FFFFFF"/>
        <w:ind w:firstLine="554"/>
        <w:jc w:val="both"/>
        <w:rPr>
          <w:bCs/>
        </w:rPr>
      </w:pPr>
      <w:r w:rsidRPr="007E52F6">
        <w:t xml:space="preserve">  </w:t>
      </w:r>
      <w:r w:rsidR="0093390F" w:rsidRPr="007E52F6">
        <w:t>З</w:t>
      </w:r>
      <w:r w:rsidRPr="007E52F6">
        <w:rPr>
          <w:bCs/>
        </w:rPr>
        <w:t xml:space="preserve">адачей Министерства по данному  вопросу является  своевременная передача объектов из </w:t>
      </w:r>
      <w:r w:rsidR="00BA3592" w:rsidRPr="007E52F6">
        <w:rPr>
          <w:bCs/>
        </w:rPr>
        <w:t xml:space="preserve">республиканской </w:t>
      </w:r>
      <w:r w:rsidRPr="007E52F6">
        <w:rPr>
          <w:bCs/>
        </w:rPr>
        <w:t xml:space="preserve">собственности в федеральную и муниципальную, а также </w:t>
      </w:r>
      <w:r w:rsidR="00BA3592" w:rsidRPr="007E52F6">
        <w:rPr>
          <w:bCs/>
        </w:rPr>
        <w:t xml:space="preserve">объектов, остающихся в собственности РТ </w:t>
      </w:r>
      <w:r w:rsidRPr="007E52F6">
        <w:rPr>
          <w:bCs/>
        </w:rPr>
        <w:t>эксплуатирующим организациям.</w:t>
      </w:r>
    </w:p>
    <w:p w:rsidR="00D62830" w:rsidRPr="007E52F6" w:rsidRDefault="004D5C0D" w:rsidP="0046653E">
      <w:pPr>
        <w:pStyle w:val="3"/>
        <w:spacing w:line="240" w:lineRule="auto"/>
        <w:ind w:firstLine="539"/>
        <w:rPr>
          <w:sz w:val="24"/>
        </w:rPr>
      </w:pPr>
      <w:r w:rsidRPr="007E52F6">
        <w:rPr>
          <w:sz w:val="24"/>
        </w:rPr>
        <w:t>В настоящее время имеется серьезная проблема принятия в государственную собственность РТ объектов</w:t>
      </w:r>
      <w:r w:rsidR="00AA652A" w:rsidRPr="007E52F6">
        <w:rPr>
          <w:sz w:val="24"/>
        </w:rPr>
        <w:t xml:space="preserve"> Универсиады</w:t>
      </w:r>
      <w:r w:rsidRPr="007E52F6">
        <w:rPr>
          <w:sz w:val="24"/>
        </w:rPr>
        <w:t xml:space="preserve"> от заказчик</w:t>
      </w:r>
      <w:r w:rsidR="00AA652A" w:rsidRPr="007E52F6">
        <w:rPr>
          <w:sz w:val="24"/>
        </w:rPr>
        <w:t>а</w:t>
      </w:r>
      <w:r w:rsidRPr="007E52F6">
        <w:rPr>
          <w:sz w:val="24"/>
        </w:rPr>
        <w:t xml:space="preserve"> в виду отсутствия </w:t>
      </w:r>
      <w:r w:rsidR="000A46EA" w:rsidRPr="007E52F6">
        <w:rPr>
          <w:sz w:val="24"/>
        </w:rPr>
        <w:t xml:space="preserve">на них </w:t>
      </w:r>
      <w:r w:rsidR="00AA652A" w:rsidRPr="007E52F6">
        <w:rPr>
          <w:sz w:val="24"/>
        </w:rPr>
        <w:t xml:space="preserve">разрешительной, </w:t>
      </w:r>
      <w:r w:rsidRPr="007E52F6">
        <w:rPr>
          <w:sz w:val="24"/>
        </w:rPr>
        <w:t xml:space="preserve">технической и землеустроительной документации. </w:t>
      </w:r>
      <w:r w:rsidR="00B423BA" w:rsidRPr="007E52F6">
        <w:rPr>
          <w:sz w:val="24"/>
        </w:rPr>
        <w:t xml:space="preserve">Поэтому </w:t>
      </w:r>
      <w:r w:rsidR="00D62830" w:rsidRPr="007E52F6">
        <w:rPr>
          <w:sz w:val="24"/>
        </w:rPr>
        <w:t xml:space="preserve"> </w:t>
      </w:r>
      <w:r w:rsidRPr="007E52F6">
        <w:rPr>
          <w:sz w:val="24"/>
        </w:rPr>
        <w:t>и</w:t>
      </w:r>
      <w:r w:rsidR="00D62830" w:rsidRPr="007E52F6">
        <w:rPr>
          <w:sz w:val="24"/>
        </w:rPr>
        <w:t xml:space="preserve">з 25 </w:t>
      </w:r>
      <w:r w:rsidR="00B423BA" w:rsidRPr="007E52F6">
        <w:rPr>
          <w:sz w:val="24"/>
        </w:rPr>
        <w:t xml:space="preserve">сданных </w:t>
      </w:r>
      <w:r w:rsidR="00D62830" w:rsidRPr="007E52F6">
        <w:rPr>
          <w:sz w:val="24"/>
        </w:rPr>
        <w:t xml:space="preserve">объектов право собственности РТ  зарегистрировано лишь на </w:t>
      </w:r>
      <w:r w:rsidR="003617B9" w:rsidRPr="007E52F6">
        <w:rPr>
          <w:sz w:val="24"/>
        </w:rPr>
        <w:t>8</w:t>
      </w:r>
      <w:r w:rsidR="00D62830" w:rsidRPr="007E52F6">
        <w:rPr>
          <w:sz w:val="24"/>
        </w:rPr>
        <w:t>.</w:t>
      </w:r>
    </w:p>
    <w:p w:rsidR="005D01CB" w:rsidRPr="007E52F6" w:rsidRDefault="005D01CB" w:rsidP="0046653E">
      <w:pPr>
        <w:pStyle w:val="3"/>
        <w:spacing w:line="240" w:lineRule="auto"/>
        <w:ind w:firstLine="540"/>
        <w:rPr>
          <w:b/>
          <w:color w:val="002060"/>
          <w:sz w:val="24"/>
        </w:rPr>
      </w:pPr>
    </w:p>
    <w:p w:rsidR="00D62830" w:rsidRPr="007E52F6" w:rsidRDefault="00D62830" w:rsidP="0046653E">
      <w:pPr>
        <w:pStyle w:val="3"/>
        <w:spacing w:line="240" w:lineRule="auto"/>
        <w:ind w:firstLine="540"/>
        <w:rPr>
          <w:b/>
          <w:color w:val="002060"/>
          <w:sz w:val="24"/>
        </w:rPr>
      </w:pPr>
      <w:r w:rsidRPr="007E52F6">
        <w:rPr>
          <w:b/>
          <w:color w:val="002060"/>
          <w:sz w:val="24"/>
        </w:rPr>
        <w:t>Передача госимущества в муниципальную  и федеральную собственность</w:t>
      </w:r>
    </w:p>
    <w:p w:rsidR="00D62830" w:rsidRPr="007E52F6" w:rsidRDefault="00B0343C" w:rsidP="0046653E">
      <w:pPr>
        <w:ind w:firstLine="720"/>
        <w:jc w:val="both"/>
      </w:pPr>
      <w:r w:rsidRPr="007E52F6">
        <w:t>В</w:t>
      </w:r>
      <w:r w:rsidR="00D62830" w:rsidRPr="007E52F6">
        <w:t xml:space="preserve">о исполнение постановления Кабинета Министров РТ от 29.12.2007 № 805 был сформирован перечень объектов НЗС из </w:t>
      </w:r>
      <w:r w:rsidR="00D62830" w:rsidRPr="007E52F6">
        <w:rPr>
          <w:b/>
        </w:rPr>
        <w:t>300 объектов</w:t>
      </w:r>
      <w:r w:rsidR="00D62830" w:rsidRPr="007E52F6">
        <w:t xml:space="preserve">. </w:t>
      </w:r>
      <w:r w:rsidRPr="007E52F6">
        <w:t xml:space="preserve">На сегодняшний день </w:t>
      </w:r>
      <w:r w:rsidR="00D62830" w:rsidRPr="007E52F6">
        <w:t>Мин</w:t>
      </w:r>
      <w:r w:rsidRPr="007E52F6">
        <w:t>истерством</w:t>
      </w:r>
      <w:r w:rsidR="00D62830" w:rsidRPr="007E52F6">
        <w:t xml:space="preserve"> </w:t>
      </w:r>
      <w:r w:rsidR="00D62830" w:rsidRPr="007E52F6">
        <w:rPr>
          <w:b/>
        </w:rPr>
        <w:t>решен вопрос</w:t>
      </w:r>
      <w:r w:rsidR="00D62830" w:rsidRPr="007E52F6">
        <w:t xml:space="preserve"> дальнейшего использования </w:t>
      </w:r>
      <w:r w:rsidR="00D62830" w:rsidRPr="007E52F6">
        <w:rPr>
          <w:b/>
        </w:rPr>
        <w:t>151 объекта</w:t>
      </w:r>
      <w:r w:rsidR="00D62830" w:rsidRPr="007E52F6">
        <w:t>.</w:t>
      </w:r>
    </w:p>
    <w:p w:rsidR="00D62830" w:rsidRPr="007E52F6" w:rsidRDefault="00E7439D" w:rsidP="0046653E">
      <w:pPr>
        <w:ind w:firstLine="567"/>
        <w:jc w:val="both"/>
        <w:rPr>
          <w:rFonts w:eastAsia="Calibri"/>
        </w:rPr>
      </w:pPr>
      <w:r w:rsidRPr="007E52F6">
        <w:rPr>
          <w:rFonts w:eastAsia="Calibri"/>
        </w:rPr>
        <w:t>В</w:t>
      </w:r>
      <w:r w:rsidR="00D62830" w:rsidRPr="007E52F6">
        <w:rPr>
          <w:rFonts w:eastAsia="Calibri"/>
        </w:rPr>
        <w:t xml:space="preserve"> 2010 году Министерством </w:t>
      </w:r>
      <w:r w:rsidRPr="007E52F6">
        <w:rPr>
          <w:rFonts w:eastAsia="Calibri"/>
        </w:rPr>
        <w:t xml:space="preserve">продолжалась </w:t>
      </w:r>
      <w:r w:rsidR="00D62830" w:rsidRPr="007E52F6">
        <w:rPr>
          <w:rFonts w:eastAsia="Calibri"/>
        </w:rPr>
        <w:t xml:space="preserve"> передача в муниципальную собственность вновь введенных в эксплуатацию объектов,  а также  автотранспорта, приобретенного республикой за счет субсидий из федерального бюджета.</w:t>
      </w:r>
    </w:p>
    <w:p w:rsidR="00306E8A" w:rsidRPr="007E52F6" w:rsidRDefault="00306E8A" w:rsidP="0046653E">
      <w:pPr>
        <w:jc w:val="center"/>
        <w:rPr>
          <w:b/>
          <w:bCs/>
        </w:rPr>
      </w:pPr>
    </w:p>
    <w:p w:rsidR="00D62830" w:rsidRPr="007E52F6" w:rsidRDefault="00206AE6" w:rsidP="0046653E">
      <w:pPr>
        <w:autoSpaceDE w:val="0"/>
        <w:autoSpaceDN w:val="0"/>
        <w:adjustRightInd w:val="0"/>
        <w:ind w:firstLine="540"/>
        <w:jc w:val="both"/>
        <w:outlineLvl w:val="0"/>
      </w:pPr>
      <w:r w:rsidRPr="007E52F6">
        <w:rPr>
          <w:rFonts w:eastAsia="Calibri"/>
        </w:rPr>
        <w:t>В</w:t>
      </w:r>
      <w:r w:rsidR="00D62830" w:rsidRPr="007E52F6">
        <w:rPr>
          <w:rFonts w:eastAsia="Calibri"/>
        </w:rPr>
        <w:t xml:space="preserve"> отчетном году </w:t>
      </w:r>
      <w:r w:rsidR="00D62830" w:rsidRPr="007E52F6">
        <w:t>для укрепления материально-технической базы муниципальных учреждений здравоохранения и образования</w:t>
      </w:r>
      <w:r w:rsidR="00D62830" w:rsidRPr="007E52F6">
        <w:rPr>
          <w:rFonts w:eastAsia="Calibri"/>
        </w:rPr>
        <w:t xml:space="preserve"> была осуществлена передача </w:t>
      </w:r>
      <w:r w:rsidR="00D62830" w:rsidRPr="007E52F6">
        <w:rPr>
          <w:rFonts w:eastAsia="Calibri"/>
          <w:b/>
        </w:rPr>
        <w:t>461</w:t>
      </w:r>
      <w:r w:rsidR="00D62830" w:rsidRPr="007E52F6">
        <w:rPr>
          <w:rFonts w:eastAsia="Calibri"/>
        </w:rPr>
        <w:t xml:space="preserve"> </w:t>
      </w:r>
      <w:r w:rsidR="00D62830" w:rsidRPr="007E52F6">
        <w:rPr>
          <w:rFonts w:eastAsia="Calibri"/>
          <w:b/>
        </w:rPr>
        <w:t xml:space="preserve">ед. </w:t>
      </w:r>
      <w:r w:rsidR="00D62830" w:rsidRPr="007E52F6">
        <w:t>автотранспорта</w:t>
      </w:r>
      <w:r w:rsidR="00D62830" w:rsidRPr="007E52F6">
        <w:rPr>
          <w:rFonts w:eastAsia="Calibri"/>
        </w:rPr>
        <w:t xml:space="preserve"> на сумму </w:t>
      </w:r>
      <w:r w:rsidR="00D62830" w:rsidRPr="007E52F6">
        <w:rPr>
          <w:rFonts w:eastAsia="Calibri"/>
          <w:b/>
        </w:rPr>
        <w:t>573</w:t>
      </w:r>
      <w:r w:rsidR="00D62830" w:rsidRPr="007E52F6">
        <w:rPr>
          <w:rFonts w:eastAsia="Calibri"/>
        </w:rPr>
        <w:t xml:space="preserve"> </w:t>
      </w:r>
      <w:r w:rsidR="00D62830" w:rsidRPr="007E52F6">
        <w:rPr>
          <w:rFonts w:eastAsia="Calibri"/>
          <w:b/>
        </w:rPr>
        <w:t>млн.руб</w:t>
      </w:r>
      <w:r w:rsidR="00D62830" w:rsidRPr="007E52F6">
        <w:rPr>
          <w:rFonts w:eastAsia="Calibri"/>
        </w:rPr>
        <w:t>.</w:t>
      </w:r>
      <w:r w:rsidR="00D62830" w:rsidRPr="007E52F6">
        <w:t xml:space="preserve">, приобретенных республикой за счет  предоставленных субсидий из федерального бюджета. </w:t>
      </w:r>
    </w:p>
    <w:p w:rsidR="007C5BF8" w:rsidRPr="007E52F6" w:rsidRDefault="008829F7" w:rsidP="0046653E">
      <w:pPr>
        <w:pStyle w:val="a6"/>
        <w:ind w:firstLine="567"/>
        <w:rPr>
          <w:bCs/>
          <w:spacing w:val="-8"/>
          <w:sz w:val="24"/>
          <w:szCs w:val="24"/>
        </w:rPr>
      </w:pPr>
      <w:r w:rsidRPr="007E52F6">
        <w:rPr>
          <w:bCs/>
          <w:spacing w:val="-8"/>
          <w:sz w:val="24"/>
          <w:szCs w:val="24"/>
        </w:rPr>
        <w:t>В федеральную  собственность   передан  1 объект недвижимости  площадью  2, 4 тыс . кв. м.</w:t>
      </w:r>
    </w:p>
    <w:p w:rsidR="00D62830" w:rsidRPr="007E52F6" w:rsidRDefault="00D62830" w:rsidP="0046653E">
      <w:pPr>
        <w:ind w:firstLine="540"/>
        <w:jc w:val="both"/>
        <w:rPr>
          <w:b/>
          <w:bCs/>
          <w:color w:val="002060"/>
        </w:rPr>
      </w:pPr>
      <w:r w:rsidRPr="007E52F6">
        <w:rPr>
          <w:b/>
          <w:bCs/>
          <w:color w:val="002060"/>
        </w:rPr>
        <w:t>Закрепление объектов инженерной инфраструктуры за специализированными организациями</w:t>
      </w:r>
    </w:p>
    <w:p w:rsidR="00D62830" w:rsidRPr="007E52F6" w:rsidRDefault="00D62830" w:rsidP="0046653E">
      <w:pPr>
        <w:ind w:firstLine="709"/>
        <w:jc w:val="both"/>
        <w:rPr>
          <w:b/>
        </w:rPr>
      </w:pPr>
      <w:r w:rsidRPr="007E52F6">
        <w:rPr>
          <w:b/>
        </w:rPr>
        <w:t>Объекты газоснабжения</w:t>
      </w:r>
    </w:p>
    <w:p w:rsidR="00D62830" w:rsidRPr="007E52F6" w:rsidRDefault="00D62830" w:rsidP="0046653E">
      <w:pPr>
        <w:ind w:firstLine="709"/>
        <w:jc w:val="both"/>
      </w:pPr>
      <w:r w:rsidRPr="007E52F6">
        <w:t xml:space="preserve">В 2010 году </w:t>
      </w:r>
      <w:r w:rsidRPr="007E52F6">
        <w:rPr>
          <w:b/>
        </w:rPr>
        <w:t>в целях передачи объектов газоснабжения в пользование специализированным организациям</w:t>
      </w:r>
      <w:r w:rsidRPr="007E52F6">
        <w:t xml:space="preserve">  активно проводилась работа по  регистрации права собственности Республики Татарстан на объекты газоснабжения – подводящие и кольцующие газопроводы, построенные за счет средств республиканского бюджета государственным заказчиком  – ГБУ «Фонд газификации, энергосберегающих технологий и развития инженерных сетей Республики Татарстан».</w:t>
      </w:r>
    </w:p>
    <w:p w:rsidR="00D62830" w:rsidRPr="007E52F6" w:rsidRDefault="00D62830" w:rsidP="0046653E">
      <w:pPr>
        <w:ind w:firstLine="709"/>
        <w:jc w:val="both"/>
        <w:rPr>
          <w:b/>
        </w:rPr>
      </w:pPr>
      <w:r w:rsidRPr="007E52F6">
        <w:t xml:space="preserve">На сегодняшний день в госсобственности находятся около </w:t>
      </w:r>
      <w:r w:rsidRPr="007E52F6">
        <w:rPr>
          <w:b/>
        </w:rPr>
        <w:t>2795  объектов газоснабжения</w:t>
      </w:r>
      <w:r w:rsidRPr="007E52F6">
        <w:t>, из них</w:t>
      </w:r>
      <w:r w:rsidRPr="007E52F6">
        <w:rPr>
          <w:b/>
        </w:rPr>
        <w:t>:</w:t>
      </w:r>
    </w:p>
    <w:p w:rsidR="00D62830" w:rsidRPr="007E52F6" w:rsidRDefault="00E82FC2" w:rsidP="0046653E">
      <w:pPr>
        <w:ind w:firstLine="709"/>
        <w:jc w:val="both"/>
      </w:pPr>
      <w:r w:rsidRPr="007E52F6">
        <w:lastRenderedPageBreak/>
        <w:t>-</w:t>
      </w:r>
      <w:r w:rsidR="0086231D" w:rsidRPr="007E52F6">
        <w:t xml:space="preserve"> </w:t>
      </w:r>
      <w:r w:rsidR="00D62830" w:rsidRPr="007E52F6">
        <w:t xml:space="preserve">на </w:t>
      </w:r>
      <w:r w:rsidR="00D62830" w:rsidRPr="007E52F6">
        <w:rPr>
          <w:b/>
        </w:rPr>
        <w:t>2</w:t>
      </w:r>
      <w:r w:rsidR="009E4880" w:rsidRPr="007E52F6">
        <w:rPr>
          <w:b/>
        </w:rPr>
        <w:t>79</w:t>
      </w:r>
      <w:r w:rsidR="00D62830" w:rsidRPr="007E52F6">
        <w:t xml:space="preserve"> зарегистрировано право собственности Республики Татарстан, в процессе регистрации находятся </w:t>
      </w:r>
      <w:r w:rsidR="009E4880" w:rsidRPr="007E52F6">
        <w:t>16</w:t>
      </w:r>
      <w:r w:rsidR="00D62830" w:rsidRPr="007E52F6">
        <w:t xml:space="preserve"> объектов – это объекты газоснабжения, построенные Фондом газификации в </w:t>
      </w:r>
      <w:r w:rsidR="00A17CDB" w:rsidRPr="007E52F6">
        <w:t>2003-2004</w:t>
      </w:r>
      <w:r w:rsidR="00D62830" w:rsidRPr="007E52F6">
        <w:t xml:space="preserve"> гг.;</w:t>
      </w:r>
    </w:p>
    <w:p w:rsidR="00E8452D" w:rsidRPr="007E52F6" w:rsidRDefault="00E82FC2" w:rsidP="0046653E">
      <w:pPr>
        <w:ind w:firstLine="709"/>
        <w:jc w:val="both"/>
      </w:pPr>
      <w:r w:rsidRPr="007E52F6">
        <w:t>-</w:t>
      </w:r>
      <w:r w:rsidR="0086231D" w:rsidRPr="007E52F6">
        <w:t xml:space="preserve"> </w:t>
      </w:r>
      <w:r w:rsidR="00D62830" w:rsidRPr="007E52F6">
        <w:t xml:space="preserve">в  отношении </w:t>
      </w:r>
      <w:r w:rsidR="00D62830" w:rsidRPr="007E52F6">
        <w:rPr>
          <w:b/>
        </w:rPr>
        <w:t>2</w:t>
      </w:r>
      <w:r w:rsidR="007511DC" w:rsidRPr="007E52F6">
        <w:rPr>
          <w:b/>
        </w:rPr>
        <w:t xml:space="preserve"> </w:t>
      </w:r>
      <w:r w:rsidR="00D62830" w:rsidRPr="007E52F6">
        <w:rPr>
          <w:b/>
        </w:rPr>
        <w:t>500</w:t>
      </w:r>
      <w:r w:rsidR="00D62830" w:rsidRPr="007E52F6">
        <w:t xml:space="preserve"> объектов,  построенных в </w:t>
      </w:r>
      <w:r w:rsidR="00A17CDB" w:rsidRPr="007E52F6">
        <w:t>2005</w:t>
      </w:r>
      <w:r w:rsidR="00D62830" w:rsidRPr="007E52F6">
        <w:t xml:space="preserve">-2010 гг., заключен контракт на </w:t>
      </w:r>
      <w:r w:rsidR="00F27A9A" w:rsidRPr="007E52F6">
        <w:t xml:space="preserve">обеспечение </w:t>
      </w:r>
      <w:r w:rsidR="00D62830" w:rsidRPr="007E52F6">
        <w:t>работ</w:t>
      </w:r>
      <w:r w:rsidR="00082538" w:rsidRPr="007E52F6">
        <w:t xml:space="preserve"> </w:t>
      </w:r>
      <w:r w:rsidR="00D62830" w:rsidRPr="007E52F6">
        <w:t xml:space="preserve">по регистрации права собственности </w:t>
      </w:r>
      <w:r w:rsidR="00082538" w:rsidRPr="007E52F6">
        <w:t>республики</w:t>
      </w:r>
      <w:r w:rsidR="00D62830" w:rsidRPr="007E52F6">
        <w:t xml:space="preserve"> на </w:t>
      </w:r>
      <w:r w:rsidR="00082538" w:rsidRPr="007E52F6">
        <w:t xml:space="preserve">данные </w:t>
      </w:r>
      <w:r w:rsidR="00D62830" w:rsidRPr="007E52F6">
        <w:t>объекты и земельные участки под наземными объектами газораспределительной сети</w:t>
      </w:r>
      <w:r w:rsidR="00E8452D" w:rsidRPr="007E52F6">
        <w:t>.</w:t>
      </w:r>
    </w:p>
    <w:p w:rsidR="00D62830" w:rsidRPr="007E52F6" w:rsidRDefault="006713D3" w:rsidP="0046653E">
      <w:pPr>
        <w:tabs>
          <w:tab w:val="left" w:pos="2780"/>
        </w:tabs>
        <w:jc w:val="both"/>
        <w:rPr>
          <w:b/>
        </w:rPr>
      </w:pPr>
      <w:r>
        <w:rPr>
          <w:b/>
        </w:rPr>
        <w:t xml:space="preserve">           </w:t>
      </w:r>
      <w:r w:rsidR="00D62830" w:rsidRPr="007E52F6">
        <w:rPr>
          <w:b/>
        </w:rPr>
        <w:t>Объекты электроснабжения</w:t>
      </w:r>
    </w:p>
    <w:p w:rsidR="00D62830" w:rsidRPr="007E52F6" w:rsidRDefault="00D62830" w:rsidP="0046653E">
      <w:pPr>
        <w:ind w:firstLine="709"/>
        <w:jc w:val="both"/>
      </w:pPr>
      <w:r w:rsidRPr="007E52F6">
        <w:t>В отчетном</w:t>
      </w:r>
      <w:r w:rsidR="0086231D" w:rsidRPr="007E52F6">
        <w:t xml:space="preserve"> 2010 году</w:t>
      </w:r>
      <w:r w:rsidRPr="007E52F6">
        <w:t xml:space="preserve"> за ГУП  «Электрические сети» на праве хозяйственного ведения закреплено </w:t>
      </w:r>
      <w:r w:rsidRPr="007E52F6">
        <w:rPr>
          <w:b/>
        </w:rPr>
        <w:t>319</w:t>
      </w:r>
      <w:r w:rsidRPr="007E52F6">
        <w:t xml:space="preserve"> объектов электроснабжения, что на 50% больше </w:t>
      </w:r>
      <w:r w:rsidR="00E82FC2" w:rsidRPr="007E52F6">
        <w:t>показ</w:t>
      </w:r>
      <w:r w:rsidR="00E8452D" w:rsidRPr="007E52F6">
        <w:t>а</w:t>
      </w:r>
      <w:r w:rsidR="00E82FC2" w:rsidRPr="007E52F6">
        <w:t>теля</w:t>
      </w:r>
      <w:r w:rsidRPr="007E52F6">
        <w:t xml:space="preserve"> 2009 год</w:t>
      </w:r>
      <w:r w:rsidR="00E82FC2" w:rsidRPr="007E52F6">
        <w:t>а</w:t>
      </w:r>
      <w:r w:rsidRPr="007E52F6">
        <w:t xml:space="preserve"> (213).</w:t>
      </w:r>
    </w:p>
    <w:p w:rsidR="00D62830" w:rsidRPr="007E52F6" w:rsidRDefault="00D62830" w:rsidP="0046653E">
      <w:pPr>
        <w:pStyle w:val="3"/>
        <w:spacing w:line="240" w:lineRule="auto"/>
        <w:ind w:firstLine="0"/>
        <w:rPr>
          <w:b/>
          <w:color w:val="002060"/>
          <w:sz w:val="24"/>
        </w:rPr>
      </w:pPr>
    </w:p>
    <w:p w:rsidR="00D62830" w:rsidRPr="007E52F6" w:rsidRDefault="00D62830" w:rsidP="0046653E">
      <w:pPr>
        <w:pStyle w:val="a6"/>
        <w:ind w:firstLine="567"/>
        <w:rPr>
          <w:b/>
          <w:bCs/>
          <w:color w:val="002060"/>
          <w:sz w:val="24"/>
          <w:szCs w:val="24"/>
        </w:rPr>
      </w:pPr>
      <w:r w:rsidRPr="007E52F6">
        <w:rPr>
          <w:b/>
          <w:bCs/>
          <w:color w:val="002060"/>
          <w:sz w:val="24"/>
          <w:szCs w:val="24"/>
        </w:rPr>
        <w:t xml:space="preserve">Применение </w:t>
      </w:r>
      <w:r w:rsidR="00C00887" w:rsidRPr="007E52F6">
        <w:rPr>
          <w:b/>
          <w:bCs/>
          <w:color w:val="002060"/>
          <w:sz w:val="24"/>
          <w:szCs w:val="24"/>
        </w:rPr>
        <w:t>г</w:t>
      </w:r>
      <w:r w:rsidR="0086231D" w:rsidRPr="007E52F6">
        <w:rPr>
          <w:b/>
          <w:bCs/>
          <w:color w:val="002060"/>
          <w:sz w:val="24"/>
          <w:szCs w:val="24"/>
        </w:rPr>
        <w:t>осударственно-</w:t>
      </w:r>
      <w:r w:rsidRPr="007E52F6">
        <w:rPr>
          <w:b/>
          <w:bCs/>
          <w:color w:val="002060"/>
          <w:sz w:val="24"/>
          <w:szCs w:val="24"/>
        </w:rPr>
        <w:t>частного партнерства</w:t>
      </w:r>
      <w:r w:rsidR="00720D21" w:rsidRPr="007E52F6">
        <w:rPr>
          <w:b/>
          <w:bCs/>
          <w:color w:val="002060"/>
          <w:sz w:val="24"/>
          <w:szCs w:val="24"/>
        </w:rPr>
        <w:t xml:space="preserve"> в управлении государственным имуществом</w:t>
      </w:r>
    </w:p>
    <w:p w:rsidR="00D62830" w:rsidRPr="007E52F6" w:rsidRDefault="00D62830" w:rsidP="0046653E">
      <w:pPr>
        <w:pStyle w:val="a6"/>
        <w:ind w:firstLine="567"/>
        <w:rPr>
          <w:b/>
          <w:sz w:val="24"/>
          <w:szCs w:val="24"/>
        </w:rPr>
      </w:pPr>
      <w:r w:rsidRPr="007E52F6">
        <w:rPr>
          <w:b/>
          <w:sz w:val="24"/>
          <w:szCs w:val="24"/>
        </w:rPr>
        <w:t xml:space="preserve">Передача госимущества в концессию </w:t>
      </w:r>
    </w:p>
    <w:p w:rsidR="00D62830" w:rsidRPr="007E52F6" w:rsidRDefault="007511DC" w:rsidP="0046653E">
      <w:pPr>
        <w:ind w:firstLine="567"/>
        <w:jc w:val="both"/>
      </w:pPr>
      <w:r w:rsidRPr="007E52F6">
        <w:t xml:space="preserve">В рамках данного направления </w:t>
      </w:r>
      <w:r w:rsidR="00D62830" w:rsidRPr="007E52F6">
        <w:t>Министерством в 2010 году начата апробация привлечения средств частных инвесторов в реконструкцию государственного имущества</w:t>
      </w:r>
      <w:r w:rsidRPr="007E52F6">
        <w:t>.</w:t>
      </w:r>
      <w:r w:rsidR="00D62830" w:rsidRPr="007E52F6">
        <w:t xml:space="preserve"> Совместно с Министерством здравоохранения Республики Татарстан в конце года объявлен открытый конкурс по передаче объекта здравоохранения в концессию</w:t>
      </w:r>
      <w:r w:rsidR="00371F6A" w:rsidRPr="007E52F6">
        <w:t xml:space="preserve"> на 10 лет</w:t>
      </w:r>
      <w:r w:rsidR="00D62830" w:rsidRPr="007E52F6">
        <w:t xml:space="preserve">. </w:t>
      </w:r>
    </w:p>
    <w:p w:rsidR="00371F6A" w:rsidRPr="007E52F6" w:rsidRDefault="00371F6A" w:rsidP="0046653E">
      <w:pPr>
        <w:ind w:firstLine="567"/>
        <w:jc w:val="both"/>
      </w:pPr>
      <w:r w:rsidRPr="007E52F6">
        <w:t xml:space="preserve">Концессионером </w:t>
      </w:r>
      <w:r w:rsidR="00AB4E08" w:rsidRPr="007E52F6">
        <w:t>согласно</w:t>
      </w:r>
      <w:r w:rsidRPr="007E52F6">
        <w:t xml:space="preserve"> концессионно</w:t>
      </w:r>
      <w:r w:rsidR="00AB4E08" w:rsidRPr="007E52F6">
        <w:t>му</w:t>
      </w:r>
      <w:r w:rsidRPr="007E52F6">
        <w:t xml:space="preserve"> соглашени</w:t>
      </w:r>
      <w:r w:rsidR="00AB4E08" w:rsidRPr="007E52F6">
        <w:t>ю</w:t>
      </w:r>
      <w:r w:rsidRPr="007E52F6">
        <w:t xml:space="preserve"> в государственное имущество будет инвестировано более  </w:t>
      </w:r>
      <w:r w:rsidRPr="007E52F6">
        <w:rPr>
          <w:b/>
        </w:rPr>
        <w:t>30 млн. руб</w:t>
      </w:r>
      <w:r w:rsidRPr="007E52F6">
        <w:t>. Данные средства пойдут на реконструкцию и переоснащение объекта для дальнейшего оказания услуг населению в области охраны и восстановления репродуктивного здоровья</w:t>
      </w:r>
      <w:r w:rsidR="009E4880" w:rsidRPr="007E52F6">
        <w:t>.</w:t>
      </w:r>
      <w:r w:rsidRPr="007E52F6">
        <w:t xml:space="preserve"> Такой </w:t>
      </w:r>
      <w:r w:rsidR="004D5F50" w:rsidRPr="007E52F6">
        <w:t>способ</w:t>
      </w:r>
      <w:r w:rsidRPr="007E52F6">
        <w:t xml:space="preserve"> использования</w:t>
      </w:r>
      <w:r w:rsidR="004D5F50" w:rsidRPr="007E52F6">
        <w:t xml:space="preserve"> </w:t>
      </w:r>
      <w:r w:rsidRPr="007E52F6">
        <w:t>государственного имущества в республике применяется впервые.</w:t>
      </w:r>
    </w:p>
    <w:p w:rsidR="00D62830" w:rsidRPr="007E52F6" w:rsidRDefault="00D62830" w:rsidP="0046653E">
      <w:pPr>
        <w:ind w:firstLine="709"/>
        <w:jc w:val="both"/>
      </w:pPr>
    </w:p>
    <w:p w:rsidR="00D62830" w:rsidRPr="007E52F6" w:rsidRDefault="00D62830" w:rsidP="0046653E">
      <w:pPr>
        <w:ind w:firstLine="709"/>
        <w:jc w:val="both"/>
        <w:rPr>
          <w:b/>
        </w:rPr>
      </w:pPr>
      <w:r w:rsidRPr="007E52F6">
        <w:rPr>
          <w:b/>
        </w:rPr>
        <w:t xml:space="preserve"> Передача государственного имущества в доверительное управление</w:t>
      </w:r>
    </w:p>
    <w:p w:rsidR="00D62830" w:rsidRPr="007E52F6" w:rsidRDefault="00D62830" w:rsidP="0046653E">
      <w:pPr>
        <w:ind w:firstLine="709"/>
        <w:jc w:val="both"/>
      </w:pPr>
      <w:r w:rsidRPr="007E52F6">
        <w:t>В 2010 году Министерством по результатам конкурсов осуществлена передача  4 объектов  общей площадью 170  тыс.  кв.м  в доверительное управление сроком на 5 лет:</w:t>
      </w:r>
    </w:p>
    <w:p w:rsidR="00D62830" w:rsidRPr="007E52F6" w:rsidRDefault="00D62830" w:rsidP="0046653E">
      <w:pPr>
        <w:ind w:firstLine="709"/>
        <w:jc w:val="both"/>
      </w:pPr>
      <w:r w:rsidRPr="007E52F6">
        <w:t xml:space="preserve">- </w:t>
      </w:r>
      <w:r w:rsidR="00AB3E32" w:rsidRPr="007E52F6">
        <w:t xml:space="preserve">ОАО «Камский индустриальный парк «Мастер» - </w:t>
      </w:r>
      <w:r w:rsidRPr="007E52F6">
        <w:t>производственные помещения общей площадью более 160 тыс. кв.м. Индустриального парка «Мастер», расположенные в г. Набережные Челны</w:t>
      </w:r>
      <w:r w:rsidR="0035074E" w:rsidRPr="007E52F6">
        <w:t>. От доверительного управляющего</w:t>
      </w:r>
      <w:r w:rsidR="0035074E" w:rsidRPr="007E52F6">
        <w:rPr>
          <w:b/>
          <w:color w:val="002060"/>
        </w:rPr>
        <w:t xml:space="preserve"> </w:t>
      </w:r>
      <w:r w:rsidR="0035074E" w:rsidRPr="007E52F6">
        <w:t>в отчетном году в бюджет РТ по</w:t>
      </w:r>
      <w:r w:rsidR="00201A32" w:rsidRPr="007E52F6">
        <w:t>лучен доход</w:t>
      </w:r>
      <w:r w:rsidR="0035074E" w:rsidRPr="007E52F6">
        <w:t xml:space="preserve"> в </w:t>
      </w:r>
      <w:r w:rsidR="00201A32" w:rsidRPr="007E52F6">
        <w:t>размере</w:t>
      </w:r>
      <w:r w:rsidR="0035074E" w:rsidRPr="007E52F6">
        <w:t xml:space="preserve"> 1 млн.руб.;</w:t>
      </w:r>
    </w:p>
    <w:p w:rsidR="00D62830" w:rsidRPr="007E52F6" w:rsidRDefault="00D62830" w:rsidP="0046653E">
      <w:pPr>
        <w:ind w:firstLine="709"/>
        <w:jc w:val="both"/>
      </w:pPr>
      <w:r w:rsidRPr="007E52F6">
        <w:t xml:space="preserve">- </w:t>
      </w:r>
      <w:r w:rsidR="00AB3E32" w:rsidRPr="007E52F6">
        <w:t xml:space="preserve">ОАО «УК «Идея-капитал» - </w:t>
      </w:r>
      <w:r w:rsidRPr="007E52F6">
        <w:t>объекты, расположенные на территории технополиса Химград общей площадью  более 10 тыс. кв.м</w:t>
      </w:r>
      <w:r w:rsidR="00AB3E32" w:rsidRPr="007E52F6">
        <w:t>.</w:t>
      </w:r>
      <w:r w:rsidR="0035074E" w:rsidRPr="007E52F6">
        <w:t xml:space="preserve"> </w:t>
      </w:r>
      <w:r w:rsidRPr="007E52F6">
        <w:t xml:space="preserve"> </w:t>
      </w:r>
    </w:p>
    <w:p w:rsidR="00D62830" w:rsidRPr="007E52F6" w:rsidRDefault="00D62830" w:rsidP="0046653E">
      <w:pPr>
        <w:ind w:firstLine="709"/>
        <w:jc w:val="both"/>
      </w:pPr>
      <w:r w:rsidRPr="007E52F6">
        <w:t xml:space="preserve">-  </w:t>
      </w:r>
      <w:r w:rsidR="00AB3E32" w:rsidRPr="007E52F6">
        <w:t>ОАО «Татфлот» -</w:t>
      </w:r>
      <w:r w:rsidRPr="007E52F6">
        <w:t>причальная стенка Казанского речного порта</w:t>
      </w:r>
      <w:r w:rsidR="00AB3E32" w:rsidRPr="007E52F6">
        <w:t>.</w:t>
      </w:r>
      <w:r w:rsidRPr="007E52F6">
        <w:t xml:space="preserve"> </w:t>
      </w:r>
    </w:p>
    <w:p w:rsidR="00D62830" w:rsidRPr="007E52F6" w:rsidRDefault="00D62830" w:rsidP="0046653E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D62830" w:rsidRPr="007E52F6" w:rsidRDefault="00D62830" w:rsidP="0046653E">
      <w:pPr>
        <w:pStyle w:val="a6"/>
        <w:ind w:firstLine="567"/>
        <w:rPr>
          <w:b/>
          <w:bCs/>
          <w:color w:val="002060"/>
          <w:sz w:val="24"/>
          <w:szCs w:val="24"/>
        </w:rPr>
      </w:pPr>
      <w:r w:rsidRPr="007E52F6">
        <w:rPr>
          <w:b/>
          <w:bCs/>
          <w:color w:val="002060"/>
          <w:sz w:val="24"/>
          <w:szCs w:val="24"/>
        </w:rPr>
        <w:t>Со</w:t>
      </w:r>
      <w:r w:rsidR="000C37D5" w:rsidRPr="007E52F6">
        <w:rPr>
          <w:b/>
          <w:bCs/>
          <w:color w:val="002060"/>
          <w:sz w:val="24"/>
          <w:szCs w:val="24"/>
        </w:rPr>
        <w:t xml:space="preserve">здание инфраструктуры поддержки </w:t>
      </w:r>
      <w:r w:rsidRPr="007E52F6">
        <w:rPr>
          <w:b/>
          <w:bCs/>
          <w:color w:val="002060"/>
          <w:sz w:val="24"/>
          <w:szCs w:val="24"/>
        </w:rPr>
        <w:t>малого и среднего</w:t>
      </w:r>
      <w:r w:rsidR="000C37D5" w:rsidRPr="007E52F6">
        <w:rPr>
          <w:b/>
          <w:bCs/>
          <w:color w:val="002060"/>
          <w:sz w:val="24"/>
          <w:szCs w:val="24"/>
        </w:rPr>
        <w:t xml:space="preserve"> предпринимательства</w:t>
      </w:r>
      <w:r w:rsidRPr="007E52F6">
        <w:rPr>
          <w:b/>
          <w:bCs/>
          <w:color w:val="002060"/>
          <w:sz w:val="24"/>
          <w:szCs w:val="24"/>
        </w:rPr>
        <w:t xml:space="preserve">  </w:t>
      </w:r>
    </w:p>
    <w:p w:rsidR="00D62830" w:rsidRPr="007E52F6" w:rsidRDefault="00D62830" w:rsidP="0046653E">
      <w:pPr>
        <w:pStyle w:val="a6"/>
        <w:ind w:firstLine="567"/>
        <w:rPr>
          <w:sz w:val="24"/>
          <w:szCs w:val="24"/>
        </w:rPr>
      </w:pPr>
      <w:r w:rsidRPr="007E52F6">
        <w:rPr>
          <w:sz w:val="24"/>
          <w:szCs w:val="24"/>
        </w:rPr>
        <w:t xml:space="preserve">В Республике Татарстан в целях поддержки малого и среднего предпринимательства функционируют бизнес-инкубаторы, технополис, индустриальные парки и парк в сфере высоких технологий. Это позволило в 2010 году обеспечить помещениями </w:t>
      </w:r>
      <w:r w:rsidR="00A60220" w:rsidRPr="007E52F6">
        <w:rPr>
          <w:b/>
          <w:sz w:val="24"/>
          <w:szCs w:val="24"/>
        </w:rPr>
        <w:t>4</w:t>
      </w:r>
      <w:r w:rsidR="005F16AD" w:rsidRPr="007E52F6">
        <w:rPr>
          <w:b/>
          <w:sz w:val="24"/>
          <w:szCs w:val="24"/>
        </w:rPr>
        <w:t>52</w:t>
      </w:r>
      <w:r w:rsidRPr="007E52F6">
        <w:rPr>
          <w:b/>
          <w:sz w:val="24"/>
          <w:szCs w:val="24"/>
        </w:rPr>
        <w:t xml:space="preserve"> </w:t>
      </w:r>
      <w:r w:rsidRPr="007E52F6">
        <w:rPr>
          <w:sz w:val="24"/>
          <w:szCs w:val="24"/>
        </w:rPr>
        <w:t xml:space="preserve">субъекта малого и среднего предпринимательства, которым переданы в аренду помещения общей площадью около </w:t>
      </w:r>
      <w:r w:rsidR="005F16AD" w:rsidRPr="007E52F6">
        <w:rPr>
          <w:b/>
          <w:sz w:val="24"/>
          <w:szCs w:val="24"/>
        </w:rPr>
        <w:t>259,2</w:t>
      </w:r>
      <w:r w:rsidRPr="007E52F6">
        <w:rPr>
          <w:sz w:val="24"/>
          <w:szCs w:val="24"/>
        </w:rPr>
        <w:t xml:space="preserve"> </w:t>
      </w:r>
      <w:r w:rsidRPr="007E52F6">
        <w:rPr>
          <w:b/>
          <w:sz w:val="24"/>
          <w:szCs w:val="24"/>
        </w:rPr>
        <w:t>тыс. кв. м</w:t>
      </w:r>
      <w:r w:rsidRPr="007E52F6">
        <w:rPr>
          <w:sz w:val="24"/>
          <w:szCs w:val="24"/>
        </w:rPr>
        <w:t>.</w:t>
      </w:r>
      <w:r w:rsidR="00C00887" w:rsidRPr="007E52F6">
        <w:rPr>
          <w:sz w:val="24"/>
          <w:szCs w:val="24"/>
        </w:rPr>
        <w:t>,</w:t>
      </w:r>
      <w:r w:rsidRPr="007E52F6">
        <w:rPr>
          <w:sz w:val="24"/>
          <w:szCs w:val="24"/>
        </w:rPr>
        <w:t xml:space="preserve"> создано </w:t>
      </w:r>
      <w:r w:rsidR="00A60220" w:rsidRPr="007E52F6">
        <w:rPr>
          <w:b/>
          <w:sz w:val="24"/>
          <w:szCs w:val="24"/>
        </w:rPr>
        <w:t xml:space="preserve">7 </w:t>
      </w:r>
      <w:r w:rsidR="005F16AD" w:rsidRPr="007E52F6">
        <w:rPr>
          <w:b/>
          <w:sz w:val="24"/>
          <w:szCs w:val="24"/>
        </w:rPr>
        <w:t>533</w:t>
      </w:r>
      <w:r w:rsidRPr="007E52F6">
        <w:rPr>
          <w:b/>
          <w:sz w:val="24"/>
          <w:szCs w:val="24"/>
        </w:rPr>
        <w:t xml:space="preserve">   </w:t>
      </w:r>
      <w:r w:rsidRPr="007E52F6">
        <w:rPr>
          <w:sz w:val="24"/>
          <w:szCs w:val="24"/>
        </w:rPr>
        <w:t>рабочих мест</w:t>
      </w:r>
      <w:r w:rsidR="005D01CB" w:rsidRPr="007E52F6">
        <w:rPr>
          <w:sz w:val="24"/>
          <w:szCs w:val="24"/>
        </w:rPr>
        <w:t>.</w:t>
      </w:r>
    </w:p>
    <w:p w:rsidR="00D62830" w:rsidRPr="007E52F6" w:rsidRDefault="00D62830" w:rsidP="0046653E">
      <w:pPr>
        <w:pStyle w:val="a6"/>
        <w:ind w:firstLine="567"/>
        <w:rPr>
          <w:sz w:val="24"/>
          <w:szCs w:val="24"/>
        </w:rPr>
      </w:pPr>
    </w:p>
    <w:p w:rsidR="00D62830" w:rsidRPr="007E52F6" w:rsidRDefault="00493426" w:rsidP="0046653E">
      <w:pPr>
        <w:ind w:firstLine="709"/>
        <w:jc w:val="both"/>
      </w:pPr>
      <w:r w:rsidRPr="007E52F6">
        <w:rPr>
          <w:b/>
          <w:bCs/>
          <w:color w:val="002060"/>
        </w:rPr>
        <w:t>Реализация прав граждан на приватизацию жилых помещений в общежитиях, находящихся в собственности РТ</w:t>
      </w:r>
    </w:p>
    <w:p w:rsidR="00D62830" w:rsidRPr="007E52F6" w:rsidRDefault="00D62830" w:rsidP="0046653E">
      <w:pPr>
        <w:ind w:firstLine="709"/>
        <w:jc w:val="both"/>
      </w:pPr>
      <w:r w:rsidRPr="007E52F6">
        <w:t>На 01.01.2011 в собственности Республики Татарстан находятся 127 общежитий, переданных в пользование бюджетных, учебных и негосударственных организаций.</w:t>
      </w:r>
    </w:p>
    <w:p w:rsidR="00D62830" w:rsidRPr="007E52F6" w:rsidRDefault="00E7083A" w:rsidP="0046653E">
      <w:pPr>
        <w:ind w:firstLine="720"/>
        <w:jc w:val="both"/>
      </w:pPr>
      <w:r w:rsidRPr="007E52F6">
        <w:t xml:space="preserve">В </w:t>
      </w:r>
      <w:r w:rsidR="00526648" w:rsidRPr="007E52F6">
        <w:t xml:space="preserve">2010 </w:t>
      </w:r>
      <w:r w:rsidRPr="007E52F6">
        <w:t xml:space="preserve">году была проведена инвентаризация 20 </w:t>
      </w:r>
      <w:r w:rsidR="00537CEC" w:rsidRPr="007E52F6">
        <w:t xml:space="preserve">общежитий </w:t>
      </w:r>
      <w:r w:rsidRPr="007E52F6">
        <w:t>г. Казани</w:t>
      </w:r>
      <w:r w:rsidR="00537CEC" w:rsidRPr="007E52F6">
        <w:t>,</w:t>
      </w:r>
      <w:r w:rsidRPr="007E52F6">
        <w:t xml:space="preserve">  находящихся в пользовании производственных предприятий</w:t>
      </w:r>
      <w:r w:rsidR="005D01CB" w:rsidRPr="007E52F6">
        <w:t xml:space="preserve">. </w:t>
      </w:r>
      <w:r w:rsidRPr="007E52F6">
        <w:t xml:space="preserve">С октября начата работа по снятию статуса общежития с домов, находящихся в пользовании негосударственных организаций, в том числе проведены собрания с жильцами по выбору способа управления. </w:t>
      </w:r>
      <w:r w:rsidR="00D62830" w:rsidRPr="007E52F6">
        <w:t xml:space="preserve">В результате в качестве «пилотного проекта» было принято решение о снятии статуса общежития с 3 жилых домов, расположенных </w:t>
      </w:r>
      <w:r w:rsidR="009B76C9" w:rsidRPr="007E52F6">
        <w:t xml:space="preserve">в г. Казани </w:t>
      </w:r>
      <w:r w:rsidR="00D62830" w:rsidRPr="007E52F6">
        <w:t>по ул. Бр. Касимовых д.6 и д.82 и по ул. Декабристов, д. 156</w:t>
      </w:r>
      <w:r w:rsidR="00C50B26" w:rsidRPr="007E52F6">
        <w:t>.</w:t>
      </w:r>
    </w:p>
    <w:p w:rsidR="00906631" w:rsidRPr="007E52F6" w:rsidRDefault="00906631" w:rsidP="0046653E">
      <w:pPr>
        <w:ind w:firstLine="567"/>
        <w:jc w:val="both"/>
        <w:rPr>
          <w:rFonts w:eastAsiaTheme="minorHAnsi"/>
          <w:b/>
          <w:lang w:eastAsia="en-US"/>
        </w:rPr>
      </w:pPr>
    </w:p>
    <w:p w:rsidR="00106E7E" w:rsidRPr="007E52F6" w:rsidRDefault="00106E7E" w:rsidP="0046653E">
      <w:pPr>
        <w:ind w:firstLine="540"/>
        <w:jc w:val="both"/>
        <w:rPr>
          <w:b/>
          <w:color w:val="002060"/>
        </w:rPr>
      </w:pPr>
      <w:r w:rsidRPr="007E52F6">
        <w:rPr>
          <w:b/>
          <w:color w:val="002060"/>
        </w:rPr>
        <w:t>Обеспечение проведения мониторинга вторичного рынка недвижимости с целью  принятия управленческих решений</w:t>
      </w:r>
    </w:p>
    <w:p w:rsidR="00106E7E" w:rsidRPr="007E52F6" w:rsidRDefault="00BE52CF" w:rsidP="0046653E">
      <w:pPr>
        <w:ind w:firstLine="708"/>
        <w:jc w:val="both"/>
      </w:pPr>
      <w:r w:rsidRPr="007E52F6">
        <w:lastRenderedPageBreak/>
        <w:t>Для</w:t>
      </w:r>
      <w:r w:rsidR="00106E7E" w:rsidRPr="007E52F6">
        <w:t xml:space="preserve"> эффективного управления государственной недвижимостью  Министерство регулярно проводит мониторинг изменения цен, анализ арендных и депозитных ставок, поскольку</w:t>
      </w:r>
      <w:r w:rsidRPr="007E52F6">
        <w:t xml:space="preserve"> </w:t>
      </w:r>
      <w:r w:rsidR="00106E7E" w:rsidRPr="007E52F6">
        <w:t xml:space="preserve">стоимость </w:t>
      </w:r>
      <w:r w:rsidR="00C25674" w:rsidRPr="007E52F6">
        <w:t xml:space="preserve">госсобственности </w:t>
      </w:r>
      <w:r w:rsidR="00106E7E" w:rsidRPr="007E52F6">
        <w:t xml:space="preserve">напрямую зависит от ситуации и колебаний цен  на рынке. </w:t>
      </w:r>
    </w:p>
    <w:p w:rsidR="00106E7E" w:rsidRPr="007E52F6" w:rsidRDefault="00106E7E" w:rsidP="0046653E">
      <w:pPr>
        <w:ind w:firstLine="567"/>
        <w:jc w:val="both"/>
        <w:rPr>
          <w:i/>
          <w:color w:val="FF0000"/>
        </w:rPr>
      </w:pPr>
      <w:r w:rsidRPr="007E52F6">
        <w:t>По итогам  2010 г. рынок коммерческой недвижимости стабилизировался. Цены на недвижимость перестали падать, хотя количество предложений в первом полугодии оставалось на уровне конца 2009 г. С начала 3 квартала отмечался рост цен. По данным Росреестра за 9 месяцев 2010 года увеличение зарегистрированных сделок произошло на  20% по сравнению с 2009 годом. Рост произошел за счет увеличения сделок с жилой недвижимостью (+35%).Число сделок с нежилой недвижимостью сократилось на 17%. Сделки по регистрации  земельных участков  в целом по республике увеличились незначительно.</w:t>
      </w:r>
    </w:p>
    <w:p w:rsidR="00106E7E" w:rsidRPr="007E52F6" w:rsidRDefault="00106E7E" w:rsidP="0046653E">
      <w:pPr>
        <w:ind w:firstLine="567"/>
        <w:jc w:val="both"/>
      </w:pPr>
      <w:r w:rsidRPr="007E52F6">
        <w:t>По Казани с начала года наблюдается рост стоимости офисных и торговых помещений, особенно расположенных  в центре города (с 50 до 52 тыс.руб.) и на основных транспортных магистралях (с 35 т.р. до 40 т.р.). В районах массовой жилой застройки и в промышленной зоне цены  практически не изменились.</w:t>
      </w:r>
    </w:p>
    <w:p w:rsidR="00106E7E" w:rsidRPr="007E52F6" w:rsidRDefault="00106E7E" w:rsidP="0046653E">
      <w:pPr>
        <w:ind w:firstLine="567"/>
        <w:jc w:val="both"/>
      </w:pPr>
      <w:r w:rsidRPr="007E52F6">
        <w:t>Цены на производственно-складскую недвижимость остались на уровне начала года.</w:t>
      </w:r>
    </w:p>
    <w:p w:rsidR="00106E7E" w:rsidRPr="007E52F6" w:rsidRDefault="00106E7E" w:rsidP="0046653E">
      <w:pPr>
        <w:ind w:firstLine="567"/>
        <w:jc w:val="both"/>
      </w:pPr>
      <w:r w:rsidRPr="007E52F6">
        <w:t xml:space="preserve">По арендным ставкам </w:t>
      </w:r>
      <w:r w:rsidRPr="007E52F6">
        <w:rPr>
          <w:b/>
          <w:i/>
        </w:rPr>
        <w:t>-</w:t>
      </w:r>
      <w:r w:rsidRPr="007E52F6">
        <w:t xml:space="preserve"> в кризис падение ставок составляло  от 15 до 25%. В первом полугодии  2010 года ставки не повышались, но уже в 3-ем квартале заметен их рост: по офисным помещениям в центральной части города и на транспортных магистралях (увеличение на 13%), по производственно-складским помещениям (увеличение на 15%).</w:t>
      </w:r>
    </w:p>
    <w:p w:rsidR="00106E7E" w:rsidRPr="007E52F6" w:rsidRDefault="00106E7E" w:rsidP="0046653E">
      <w:pPr>
        <w:ind w:firstLine="567"/>
        <w:jc w:val="both"/>
      </w:pPr>
      <w:r w:rsidRPr="007E52F6">
        <w:t xml:space="preserve">Земельные участки в отчетном году несколько понизились в цене, в связи с чем </w:t>
      </w:r>
      <w:r w:rsidR="0086231D" w:rsidRPr="007E52F6">
        <w:t>ряд собственников</w:t>
      </w:r>
      <w:r w:rsidRPr="007E52F6">
        <w:t xml:space="preserve"> сняли свои участки с торгов.  </w:t>
      </w:r>
      <w:r w:rsidR="0086231D" w:rsidRPr="007E52F6">
        <w:t>В настоящее время после весенне</w:t>
      </w:r>
      <w:r w:rsidRPr="007E52F6">
        <w:t>-летнего повышения цен стоимость земли стабилизировалась.</w:t>
      </w:r>
    </w:p>
    <w:p w:rsidR="00106E7E" w:rsidRPr="007E52F6" w:rsidRDefault="00106E7E" w:rsidP="0046653E">
      <w:pPr>
        <w:ind w:firstLine="567"/>
        <w:jc w:val="both"/>
      </w:pPr>
      <w:r w:rsidRPr="007E52F6">
        <w:t>По-прежнему наиболее высока стоимость земельных участков в Казани: диапазон цен на участки в центре составляет от 8 до 25 тыс.руб. за кв.м., в историческом центре – до 30 тыс.руб.</w:t>
      </w:r>
    </w:p>
    <w:p w:rsidR="00106E7E" w:rsidRPr="007E52F6" w:rsidRDefault="00106E7E" w:rsidP="0046653E">
      <w:pPr>
        <w:ind w:firstLine="567"/>
        <w:jc w:val="both"/>
      </w:pPr>
      <w:r w:rsidRPr="007E52F6">
        <w:t>Участки вдоль основных транспортных магистралей предлагаются от 6 до 15 тыс. руб. за 1 кв.м., в промышленной зоне города под соответствующее строительство не превышают 3,5 тыс. руб. за 1 кв. м.</w:t>
      </w:r>
    </w:p>
    <w:p w:rsidR="00106E7E" w:rsidRPr="007E52F6" w:rsidRDefault="00106E7E" w:rsidP="0046653E">
      <w:pPr>
        <w:ind w:firstLine="567"/>
        <w:jc w:val="both"/>
      </w:pPr>
      <w:r w:rsidRPr="007E52F6">
        <w:t xml:space="preserve">Эффективность управления недвижимостью </w:t>
      </w:r>
      <w:r w:rsidR="00603B64" w:rsidRPr="007E52F6">
        <w:t xml:space="preserve">– это </w:t>
      </w:r>
      <w:r w:rsidRPr="007E52F6">
        <w:t>качество проведенной оценки</w:t>
      </w:r>
      <w:r w:rsidR="00603B64" w:rsidRPr="007E52F6">
        <w:t xml:space="preserve"> ее стоимости</w:t>
      </w:r>
      <w:r w:rsidRPr="007E52F6">
        <w:t>, на основе которой принимаются управленческие решения, поэтому работа по анализу будет продолжена.</w:t>
      </w:r>
    </w:p>
    <w:p w:rsidR="00106E7E" w:rsidRPr="007E52F6" w:rsidRDefault="00106E7E" w:rsidP="0046653E">
      <w:pPr>
        <w:ind w:firstLine="567"/>
        <w:jc w:val="both"/>
      </w:pPr>
    </w:p>
    <w:p w:rsidR="0050136F" w:rsidRPr="007E52F6" w:rsidRDefault="00ED090A" w:rsidP="0046653E">
      <w:pPr>
        <w:ind w:left="-540" w:firstLine="540"/>
        <w:rPr>
          <w:b/>
          <w:color w:val="993366"/>
        </w:rPr>
      </w:pPr>
      <w:r w:rsidRPr="007E52F6">
        <w:rPr>
          <w:b/>
          <w:color w:val="993366"/>
        </w:rPr>
        <w:t>В сфере</w:t>
      </w:r>
      <w:r w:rsidR="0050136F" w:rsidRPr="007E52F6">
        <w:rPr>
          <w:b/>
          <w:color w:val="993366"/>
        </w:rPr>
        <w:t xml:space="preserve"> земельных отношений</w:t>
      </w:r>
    </w:p>
    <w:p w:rsidR="00AC2170" w:rsidRPr="007E52F6" w:rsidRDefault="00AC2170" w:rsidP="0046653E">
      <w:pPr>
        <w:ind w:firstLine="539"/>
        <w:jc w:val="both"/>
        <w:rPr>
          <w:b/>
        </w:rPr>
      </w:pPr>
      <w:r w:rsidRPr="007E52F6">
        <w:rPr>
          <w:b/>
        </w:rPr>
        <w:t>Участие в решении жилищной политики государства</w:t>
      </w:r>
    </w:p>
    <w:p w:rsidR="00AC2170" w:rsidRPr="007E52F6" w:rsidRDefault="00AC2170" w:rsidP="0046653E">
      <w:pPr>
        <w:ind w:firstLine="540"/>
        <w:jc w:val="both"/>
      </w:pPr>
      <w:r w:rsidRPr="007E52F6">
        <w:t xml:space="preserve">Министерство продолжает работу по вовлечению в оборот земельных  участков, пригодных </w:t>
      </w:r>
      <w:r w:rsidRPr="007E52F6">
        <w:rPr>
          <w:b/>
        </w:rPr>
        <w:t>для жилищного строительства</w:t>
      </w:r>
      <w:r w:rsidRPr="007E52F6">
        <w:t>.</w:t>
      </w:r>
    </w:p>
    <w:p w:rsidR="00AC2170" w:rsidRPr="007E52F6" w:rsidRDefault="00AB4172" w:rsidP="0046653E">
      <w:pPr>
        <w:ind w:firstLine="540"/>
        <w:jc w:val="both"/>
      </w:pPr>
      <w:r w:rsidRPr="007E52F6">
        <w:t>В</w:t>
      </w:r>
      <w:r w:rsidR="00AC2170" w:rsidRPr="007E52F6">
        <w:t xml:space="preserve"> течение 2010 г. в границы </w:t>
      </w:r>
      <w:r w:rsidR="00AC2170" w:rsidRPr="007E52F6">
        <w:rPr>
          <w:b/>
        </w:rPr>
        <w:t>5</w:t>
      </w:r>
      <w:r w:rsidR="00D52E47" w:rsidRPr="007E52F6">
        <w:rPr>
          <w:b/>
        </w:rPr>
        <w:t>4</w:t>
      </w:r>
      <w:r w:rsidR="00AC2170" w:rsidRPr="007E52F6">
        <w:t xml:space="preserve"> населенных пунктов включено </w:t>
      </w:r>
      <w:r w:rsidR="00AC2170" w:rsidRPr="007E52F6">
        <w:rPr>
          <w:b/>
        </w:rPr>
        <w:t>11</w:t>
      </w:r>
      <w:r w:rsidR="00D52E47" w:rsidRPr="007E52F6">
        <w:rPr>
          <w:b/>
        </w:rPr>
        <w:t>5</w:t>
      </w:r>
      <w:r w:rsidR="00AC2170" w:rsidRPr="007E52F6">
        <w:rPr>
          <w:b/>
        </w:rPr>
        <w:t xml:space="preserve"> </w:t>
      </w:r>
      <w:r w:rsidR="00AC2170" w:rsidRPr="007E52F6">
        <w:t xml:space="preserve">земельных участков общей площадью более </w:t>
      </w:r>
      <w:r w:rsidR="00AC2170" w:rsidRPr="007E52F6">
        <w:rPr>
          <w:b/>
        </w:rPr>
        <w:t>1,5 тыс.га</w:t>
      </w:r>
      <w:r w:rsidR="00AC2170" w:rsidRPr="007E52F6">
        <w:t xml:space="preserve">, из них более </w:t>
      </w:r>
      <w:r w:rsidR="00AC2170" w:rsidRPr="007E52F6">
        <w:rPr>
          <w:b/>
        </w:rPr>
        <w:t>847 га</w:t>
      </w:r>
      <w:r w:rsidR="00AC2170" w:rsidRPr="007E52F6">
        <w:t xml:space="preserve"> (</w:t>
      </w:r>
      <w:r w:rsidR="00AC2170" w:rsidRPr="007E52F6">
        <w:rPr>
          <w:b/>
        </w:rPr>
        <w:t>56 %</w:t>
      </w:r>
      <w:r w:rsidR="00AC2170" w:rsidRPr="007E52F6">
        <w:t>) в пригороде г. Казани.</w:t>
      </w:r>
    </w:p>
    <w:p w:rsidR="0086231D" w:rsidRPr="007E52F6" w:rsidRDefault="0086231D" w:rsidP="0046653E">
      <w:pPr>
        <w:ind w:firstLine="540"/>
        <w:jc w:val="both"/>
        <w:rPr>
          <w:b/>
          <w:color w:val="002060"/>
        </w:rPr>
      </w:pPr>
    </w:p>
    <w:p w:rsidR="00AC2170" w:rsidRPr="007E52F6" w:rsidRDefault="00AC2170" w:rsidP="0046653E">
      <w:pPr>
        <w:ind w:firstLine="540"/>
        <w:jc w:val="both"/>
        <w:rPr>
          <w:b/>
          <w:i/>
          <w:color w:val="002060"/>
        </w:rPr>
      </w:pPr>
      <w:r w:rsidRPr="007E52F6">
        <w:rPr>
          <w:b/>
          <w:color w:val="002060"/>
        </w:rPr>
        <w:t>Реализация государственной политики по предоставлению земель под промышленное производство</w:t>
      </w:r>
    </w:p>
    <w:p w:rsidR="00AC2170" w:rsidRPr="007E52F6" w:rsidRDefault="00AC2170" w:rsidP="0046653E">
      <w:pPr>
        <w:ind w:firstLine="600"/>
        <w:jc w:val="both"/>
        <w:rPr>
          <w:b/>
          <w:color w:val="FF0000"/>
        </w:rPr>
      </w:pPr>
      <w:r w:rsidRPr="007E52F6">
        <w:t>Министерство ведет активную работу по изменению категории земельных участков под объекты промышленности</w:t>
      </w:r>
      <w:r w:rsidRPr="007E52F6">
        <w:rPr>
          <w:i/>
        </w:rPr>
        <w:t>,</w:t>
      </w:r>
      <w:r w:rsidRPr="007E52F6">
        <w:rPr>
          <w:b/>
        </w:rPr>
        <w:t xml:space="preserve"> в том числе объекты нефтедобычи.</w:t>
      </w:r>
      <w:r w:rsidR="005D01CB" w:rsidRPr="007E52F6">
        <w:rPr>
          <w:b/>
        </w:rPr>
        <w:t xml:space="preserve"> </w:t>
      </w:r>
      <w:r w:rsidRPr="007E52F6">
        <w:t>В целом, проведенная в 2007-2010 г.г. совместная работа с ОАО «Татнефть»</w:t>
      </w:r>
      <w:r w:rsidR="00187F74" w:rsidRPr="007E52F6">
        <w:t xml:space="preserve"> и малыми нефтяными компаниями </w:t>
      </w:r>
      <w:r w:rsidRPr="007E52F6">
        <w:t xml:space="preserve">позволила </w:t>
      </w:r>
      <w:r w:rsidRPr="007E52F6">
        <w:rPr>
          <w:b/>
        </w:rPr>
        <w:t>значительно увеличить</w:t>
      </w:r>
      <w:r w:rsidRPr="007E52F6">
        <w:t xml:space="preserve"> число земель, предоставленных для нефтяников. </w:t>
      </w:r>
      <w:r w:rsidRPr="007E52F6">
        <w:rPr>
          <w:b/>
        </w:rPr>
        <w:t>Для целей нефтедобычи</w:t>
      </w:r>
      <w:r w:rsidRPr="007E52F6">
        <w:t xml:space="preserve"> в 2010 г. </w:t>
      </w:r>
      <w:r w:rsidRPr="007E52F6">
        <w:rPr>
          <w:b/>
        </w:rPr>
        <w:t>переведено 845</w:t>
      </w:r>
      <w:r w:rsidRPr="007E52F6">
        <w:t xml:space="preserve"> земельных участков общей площадью </w:t>
      </w:r>
      <w:r w:rsidR="008808B6" w:rsidRPr="007E52F6">
        <w:t>более</w:t>
      </w:r>
      <w:r w:rsidRPr="007E52F6">
        <w:t xml:space="preserve"> </w:t>
      </w:r>
      <w:r w:rsidRPr="007E52F6">
        <w:rPr>
          <w:b/>
        </w:rPr>
        <w:t>730 га</w:t>
      </w:r>
      <w:r w:rsidRPr="007E52F6">
        <w:t xml:space="preserve">. </w:t>
      </w:r>
    </w:p>
    <w:p w:rsidR="00AC2170" w:rsidRPr="007E52F6" w:rsidRDefault="00AC2170" w:rsidP="0046653E">
      <w:pPr>
        <w:ind w:firstLine="709"/>
        <w:jc w:val="both"/>
      </w:pPr>
      <w:r w:rsidRPr="007E52F6">
        <w:t xml:space="preserve">В целях содействия повышению эффективности государственной поддержки малого и среднего предпринимательства республики, в том числе по созданию новых производств, в 2010 г. для </w:t>
      </w:r>
      <w:r w:rsidRPr="007E52F6">
        <w:rPr>
          <w:b/>
        </w:rPr>
        <w:t>строительства АЗС и других объектов дорожного сервиса</w:t>
      </w:r>
      <w:r w:rsidRPr="007E52F6">
        <w:t xml:space="preserve">, а также разработки </w:t>
      </w:r>
      <w:r w:rsidRPr="007E52F6">
        <w:rPr>
          <w:b/>
        </w:rPr>
        <w:t>карьеров</w:t>
      </w:r>
      <w:r w:rsidRPr="007E52F6">
        <w:t xml:space="preserve">, </w:t>
      </w:r>
      <w:r w:rsidRPr="007E52F6">
        <w:rPr>
          <w:b/>
        </w:rPr>
        <w:t xml:space="preserve">56 </w:t>
      </w:r>
      <w:r w:rsidRPr="007E52F6">
        <w:t xml:space="preserve">земельных участков общей площадью более </w:t>
      </w:r>
      <w:r w:rsidRPr="007E52F6">
        <w:rPr>
          <w:b/>
        </w:rPr>
        <w:t>156 га</w:t>
      </w:r>
      <w:r w:rsidRPr="007E52F6">
        <w:t xml:space="preserve"> были переведены из одной категории в другую.</w:t>
      </w:r>
    </w:p>
    <w:p w:rsidR="007E1E04" w:rsidRPr="007E52F6" w:rsidRDefault="007E1E04" w:rsidP="0046653E">
      <w:pPr>
        <w:ind w:firstLine="540"/>
        <w:rPr>
          <w:b/>
          <w:color w:val="002060"/>
        </w:rPr>
      </w:pPr>
      <w:r w:rsidRPr="007E52F6">
        <w:rPr>
          <w:b/>
          <w:color w:val="002060"/>
        </w:rPr>
        <w:t>Переоформление прав на земельные участки</w:t>
      </w:r>
    </w:p>
    <w:p w:rsidR="007E1E04" w:rsidRPr="007E52F6" w:rsidRDefault="007E1E04" w:rsidP="0046653E">
      <w:pPr>
        <w:ind w:firstLine="540"/>
        <w:jc w:val="both"/>
        <w:rPr>
          <w:b/>
        </w:rPr>
      </w:pPr>
      <w:r w:rsidRPr="007E52F6">
        <w:t xml:space="preserve">В рамках переоформления земель </w:t>
      </w:r>
      <w:r w:rsidRPr="007E52F6">
        <w:rPr>
          <w:b/>
        </w:rPr>
        <w:t>приватизированным предприятиям</w:t>
      </w:r>
      <w:r w:rsidRPr="007E52F6">
        <w:t xml:space="preserve"> и </w:t>
      </w:r>
      <w:r w:rsidRPr="007E52F6">
        <w:rPr>
          <w:b/>
        </w:rPr>
        <w:t>собственникам</w:t>
      </w:r>
      <w:r w:rsidRPr="007E52F6">
        <w:t xml:space="preserve"> объектов недвижимости  Министерством за 2010 год реализовано в собственность </w:t>
      </w:r>
      <w:r w:rsidR="00C81303" w:rsidRPr="007E52F6">
        <w:t xml:space="preserve"> </w:t>
      </w:r>
      <w:r w:rsidRPr="007E52F6">
        <w:rPr>
          <w:b/>
        </w:rPr>
        <w:t>11</w:t>
      </w:r>
      <w:r w:rsidRPr="007E52F6">
        <w:t xml:space="preserve"> </w:t>
      </w:r>
      <w:r w:rsidR="00C81303" w:rsidRPr="007E52F6">
        <w:t xml:space="preserve"> </w:t>
      </w:r>
      <w:r w:rsidRPr="007E52F6">
        <w:t>земельных</w:t>
      </w:r>
      <w:r w:rsidR="00C81303" w:rsidRPr="007E52F6">
        <w:t xml:space="preserve"> </w:t>
      </w:r>
      <w:r w:rsidRPr="007E52F6">
        <w:t xml:space="preserve"> участков </w:t>
      </w:r>
      <w:r w:rsidR="00C81303" w:rsidRPr="007E52F6">
        <w:t xml:space="preserve"> </w:t>
      </w:r>
      <w:r w:rsidRPr="007E52F6">
        <w:t xml:space="preserve">и </w:t>
      </w:r>
      <w:r w:rsidR="00C81303" w:rsidRPr="007E52F6">
        <w:t xml:space="preserve"> </w:t>
      </w:r>
      <w:r w:rsidRPr="007E52F6">
        <w:t xml:space="preserve">сдано </w:t>
      </w:r>
      <w:r w:rsidR="00C81303" w:rsidRPr="007E52F6">
        <w:t xml:space="preserve"> </w:t>
      </w:r>
      <w:r w:rsidRPr="007E52F6">
        <w:t xml:space="preserve">в аренду </w:t>
      </w:r>
      <w:r w:rsidRPr="007E52F6">
        <w:rPr>
          <w:b/>
        </w:rPr>
        <w:t xml:space="preserve">16 </w:t>
      </w:r>
      <w:r w:rsidRPr="007E52F6">
        <w:t xml:space="preserve">на общую сумму </w:t>
      </w:r>
      <w:r w:rsidRPr="007E52F6">
        <w:rPr>
          <w:b/>
        </w:rPr>
        <w:t>31,87 млн. рублей.</w:t>
      </w:r>
    </w:p>
    <w:p w:rsidR="007E1E04" w:rsidRPr="007E52F6" w:rsidRDefault="007E1E04" w:rsidP="0046653E">
      <w:pPr>
        <w:ind w:firstLine="540"/>
        <w:jc w:val="both"/>
        <w:rPr>
          <w:b/>
        </w:rPr>
      </w:pPr>
      <w:r w:rsidRPr="007E52F6">
        <w:lastRenderedPageBreak/>
        <w:t xml:space="preserve">Проводилась работа по </w:t>
      </w:r>
      <w:r w:rsidRPr="007E52F6">
        <w:rPr>
          <w:b/>
        </w:rPr>
        <w:t>оформлению правоустанавливающих документов на земли сельскохозяйственного значения.</w:t>
      </w:r>
    </w:p>
    <w:p w:rsidR="00777982" w:rsidRPr="007E52F6" w:rsidRDefault="007E1E04" w:rsidP="0046653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2F6">
        <w:rPr>
          <w:rFonts w:ascii="Times New Roman" w:hAnsi="Times New Roman" w:cs="Times New Roman"/>
          <w:b w:val="0"/>
          <w:sz w:val="24"/>
          <w:szCs w:val="24"/>
        </w:rPr>
        <w:t>Из государственных земель, площадь которых в Республике Татарстан  составляет 1 627,6 тыс.га., 79,3% имеют правоустанавливающие документы</w:t>
      </w:r>
      <w:r w:rsidR="00777982" w:rsidRPr="007E52F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E1E04" w:rsidRPr="007E52F6" w:rsidRDefault="007E1E04" w:rsidP="0046653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2F6">
        <w:rPr>
          <w:rFonts w:ascii="Times New Roman" w:hAnsi="Times New Roman" w:cs="Times New Roman"/>
          <w:b w:val="0"/>
          <w:sz w:val="24"/>
          <w:szCs w:val="24"/>
        </w:rPr>
        <w:t>Общая площадь долевых земель составляет 2 162,6 тыс.га. На 01.01.2011 по  данным Управления Росреестра по Республике Татарстан зарегистрированы права собственности на  79,5 % от общего количества собственников земельных долей.</w:t>
      </w:r>
    </w:p>
    <w:p w:rsidR="007E1E04" w:rsidRPr="007E52F6" w:rsidRDefault="00A61A99" w:rsidP="0046653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2F6">
        <w:rPr>
          <w:rFonts w:ascii="Times New Roman" w:hAnsi="Times New Roman" w:cs="Times New Roman"/>
          <w:b w:val="0"/>
          <w:sz w:val="24"/>
          <w:szCs w:val="24"/>
        </w:rPr>
        <w:t>С</w:t>
      </w:r>
      <w:r w:rsidR="007E1E04" w:rsidRPr="007E52F6">
        <w:rPr>
          <w:rFonts w:ascii="Times New Roman" w:hAnsi="Times New Roman" w:cs="Times New Roman"/>
          <w:b w:val="0"/>
          <w:sz w:val="24"/>
          <w:szCs w:val="24"/>
        </w:rPr>
        <w:t>охраняется</w:t>
      </w:r>
      <w:r w:rsidR="007E1E04" w:rsidRPr="007E52F6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E1E04" w:rsidRPr="007E52F6">
        <w:rPr>
          <w:rFonts w:ascii="Times New Roman" w:hAnsi="Times New Roman" w:cs="Times New Roman"/>
          <w:b w:val="0"/>
          <w:sz w:val="24"/>
          <w:szCs w:val="24"/>
        </w:rPr>
        <w:t xml:space="preserve">проблема </w:t>
      </w:r>
      <w:r w:rsidR="007E1E04" w:rsidRPr="007E52F6">
        <w:rPr>
          <w:rFonts w:ascii="Times New Roman" w:hAnsi="Times New Roman" w:cs="Times New Roman"/>
          <w:sz w:val="24"/>
          <w:szCs w:val="24"/>
        </w:rPr>
        <w:t>невостребованных земельных долей,</w:t>
      </w:r>
      <w:r w:rsidR="007E1E04" w:rsidRPr="007E52F6">
        <w:rPr>
          <w:rFonts w:ascii="Times New Roman" w:hAnsi="Times New Roman" w:cs="Times New Roman"/>
          <w:b w:val="0"/>
          <w:sz w:val="24"/>
          <w:szCs w:val="24"/>
        </w:rPr>
        <w:t xml:space="preserve"> которых в республике насчитывается  </w:t>
      </w:r>
      <w:r w:rsidR="007E1E04" w:rsidRPr="007E52F6">
        <w:rPr>
          <w:rFonts w:ascii="Times New Roman" w:hAnsi="Times New Roman" w:cs="Times New Roman"/>
          <w:sz w:val="24"/>
          <w:szCs w:val="24"/>
        </w:rPr>
        <w:t xml:space="preserve">91 652 </w:t>
      </w:r>
      <w:r w:rsidR="007E1E04" w:rsidRPr="007E52F6">
        <w:rPr>
          <w:rFonts w:ascii="Times New Roman" w:hAnsi="Times New Roman" w:cs="Times New Roman"/>
          <w:b w:val="0"/>
          <w:sz w:val="24"/>
          <w:szCs w:val="24"/>
        </w:rPr>
        <w:t xml:space="preserve">общей площадью более </w:t>
      </w:r>
      <w:r w:rsidR="007E1E04" w:rsidRPr="007E52F6">
        <w:rPr>
          <w:rFonts w:ascii="Times New Roman" w:hAnsi="Times New Roman" w:cs="Times New Roman"/>
          <w:sz w:val="24"/>
          <w:szCs w:val="24"/>
        </w:rPr>
        <w:t>517 тыс.га</w:t>
      </w:r>
      <w:r w:rsidR="007E1E04" w:rsidRPr="007E52F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E1E04" w:rsidRPr="007E52F6" w:rsidRDefault="007E1E04" w:rsidP="0046653E">
      <w:pPr>
        <w:autoSpaceDE w:val="0"/>
        <w:autoSpaceDN w:val="0"/>
        <w:adjustRightInd w:val="0"/>
        <w:ind w:firstLine="540"/>
        <w:jc w:val="both"/>
      </w:pPr>
      <w:r w:rsidRPr="007E52F6">
        <w:t xml:space="preserve">При совместной работе  органов местного самоуправления, Минсельхозпрода РТ и Минземимущества РТ приняты решения судебными органами о признании права  собственности на земельные участки, сформированные в счет невостребованных земельных долей, на </w:t>
      </w:r>
      <w:r w:rsidRPr="007E52F6">
        <w:rPr>
          <w:b/>
        </w:rPr>
        <w:t>206,6 тыс. га</w:t>
      </w:r>
      <w:r w:rsidRPr="007E52F6">
        <w:t xml:space="preserve"> земель (39,9% от их общей площади). Работы по оформлению права собственности муниципальных образований на указанные земельные участки завершены в Арском, Менделеевском,  и Лениногорском районах. На стадии завершения  - в Бугульминском,   Новошешминском, Тетюшском,  Чистопольском и Алексеевском муниципальных районах РТ.</w:t>
      </w:r>
      <w:r w:rsidR="007E52F6" w:rsidRPr="007E52F6">
        <w:t xml:space="preserve"> </w:t>
      </w:r>
      <w:r w:rsidR="00AB36D4" w:rsidRPr="007E52F6">
        <w:t>С</w:t>
      </w:r>
      <w:r w:rsidRPr="007E52F6">
        <w:t>огласно законодательству земельные участки, образованные в счет невостребованных земельных долей и зарегистрированные на основании решения суда в собственность муниципальных образований, могут быть предоставлены бесплатно гражданам, не реализовавшим свое право на безвозмездное получение земельных долей.</w:t>
      </w:r>
    </w:p>
    <w:p w:rsidR="0008559E" w:rsidRPr="007E52F6" w:rsidRDefault="0008559E" w:rsidP="0046653E">
      <w:pPr>
        <w:ind w:firstLine="540"/>
        <w:jc w:val="both"/>
        <w:rPr>
          <w:b/>
          <w:color w:val="002060"/>
          <w:spacing w:val="-4"/>
        </w:rPr>
      </w:pPr>
    </w:p>
    <w:p w:rsidR="00AC2170" w:rsidRPr="007E52F6" w:rsidRDefault="00AC2170" w:rsidP="0046653E">
      <w:pPr>
        <w:ind w:firstLine="540"/>
        <w:jc w:val="both"/>
        <w:rPr>
          <w:b/>
          <w:color w:val="002060"/>
          <w:spacing w:val="-4"/>
        </w:rPr>
      </w:pPr>
      <w:r w:rsidRPr="007E52F6">
        <w:rPr>
          <w:b/>
          <w:color w:val="002060"/>
          <w:spacing w:val="-4"/>
        </w:rPr>
        <w:t xml:space="preserve">Повышение доходности и эффективности использования государственных земель </w:t>
      </w:r>
    </w:p>
    <w:p w:rsidR="00AC2170" w:rsidRPr="007E52F6" w:rsidRDefault="00AC2170" w:rsidP="0046653E">
      <w:pPr>
        <w:ind w:firstLine="540"/>
        <w:jc w:val="both"/>
      </w:pPr>
      <w:r w:rsidRPr="007E52F6">
        <w:t xml:space="preserve">В 2010 году проведены выездные проверки использования земельных участков 80 государственных учреждений, в результате которых выявлено 13 фактов ненадлежащего  оформления или </w:t>
      </w:r>
      <w:r w:rsidR="00A61A99" w:rsidRPr="007E52F6">
        <w:t xml:space="preserve">их </w:t>
      </w:r>
      <w:r w:rsidRPr="007E52F6">
        <w:t>использования.</w:t>
      </w:r>
    </w:p>
    <w:p w:rsidR="00AC2170" w:rsidRPr="007E52F6" w:rsidRDefault="002533A4" w:rsidP="0046653E">
      <w:pPr>
        <w:ind w:firstLine="540"/>
        <w:jc w:val="both"/>
      </w:pPr>
      <w:r w:rsidRPr="007E52F6">
        <w:t>Р</w:t>
      </w:r>
      <w:r w:rsidR="00AC2170" w:rsidRPr="007E52F6">
        <w:t>аспоряжением КМ РТ от 15.01.2010 года №28-р Минземимущество</w:t>
      </w:r>
      <w:r w:rsidR="00187F74" w:rsidRPr="007E52F6">
        <w:t xml:space="preserve"> </w:t>
      </w:r>
      <w:r w:rsidR="00AC2170" w:rsidRPr="007E52F6">
        <w:t>РТ определено уполномоченным органом по принятию решений о принудительном прекращении прав и подаче заявлений о</w:t>
      </w:r>
      <w:r w:rsidR="0018602E" w:rsidRPr="007E52F6">
        <w:t>б</w:t>
      </w:r>
      <w:r w:rsidR="00AC2170" w:rsidRPr="007E52F6">
        <w:rPr>
          <w:b/>
        </w:rPr>
        <w:t xml:space="preserve"> изъятии сельхозземель в суд. </w:t>
      </w:r>
      <w:r w:rsidR="00AC2170" w:rsidRPr="007E52F6">
        <w:t>В связи с этим предстоит совместная работа с Управлением Росреестра по РТ по сбору и анализу информации по результатам государственного земельного контроля и  внедрению практики изъятия неиспользуемых земельных участков через судебные решения.</w:t>
      </w:r>
    </w:p>
    <w:p w:rsidR="00AC2170" w:rsidRPr="007E52F6" w:rsidRDefault="00AC2170" w:rsidP="0046653E">
      <w:pPr>
        <w:ind w:firstLine="540"/>
        <w:jc w:val="both"/>
        <w:rPr>
          <w:b/>
          <w:color w:val="002060"/>
        </w:rPr>
      </w:pPr>
      <w:r w:rsidRPr="007E52F6">
        <w:rPr>
          <w:b/>
          <w:color w:val="002060"/>
        </w:rPr>
        <w:t>Содействие  реализации прав граждан  по оформлению земельных участков и объектов недвижимости в собственность</w:t>
      </w:r>
    </w:p>
    <w:p w:rsidR="00AC2170" w:rsidRPr="007E52F6" w:rsidRDefault="00AC2170" w:rsidP="0046653E">
      <w:pPr>
        <w:pStyle w:val="a3"/>
        <w:ind w:left="0" w:firstLine="540"/>
        <w:jc w:val="both"/>
      </w:pPr>
      <w:r w:rsidRPr="007E52F6">
        <w:t xml:space="preserve">В настоящее время в республике насчитывается более </w:t>
      </w:r>
      <w:r w:rsidRPr="007E52F6">
        <w:rPr>
          <w:b/>
        </w:rPr>
        <w:t>1млн. объектов</w:t>
      </w:r>
      <w:r w:rsidRPr="007E52F6">
        <w:t xml:space="preserve"> индивидуального жилищного строительства, личного подсобного хозяйства, садовых, дачных участков и гаражей. В целях реализации Фед</w:t>
      </w:r>
      <w:r w:rsidR="0086231D" w:rsidRPr="007E52F6">
        <w:t>ерального закона от 30.06.2006</w:t>
      </w:r>
      <w:r w:rsidRPr="007E52F6">
        <w:t xml:space="preserve"> № 93-ФЗ о «дачной амнистии» оказывается содействие муниципальным образованиям и правлениям садово-дачных обществ  в </w:t>
      </w:r>
      <w:r w:rsidR="000C0AED" w:rsidRPr="007E52F6">
        <w:t>оформлении</w:t>
      </w:r>
      <w:r w:rsidRPr="007E52F6">
        <w:t xml:space="preserve"> прав граждан на указанные объекты</w:t>
      </w:r>
      <w:r w:rsidR="008D4324" w:rsidRPr="007E52F6">
        <w:t xml:space="preserve"> и</w:t>
      </w:r>
      <w:r w:rsidRPr="007E52F6">
        <w:t xml:space="preserve"> земельные участки под ними. На сегодняшний день более 440</w:t>
      </w:r>
      <w:r w:rsidRPr="007E52F6">
        <w:rPr>
          <w:b/>
        </w:rPr>
        <w:t xml:space="preserve"> тысяч граждан (38,7%)</w:t>
      </w:r>
      <w:r w:rsidRPr="007E52F6">
        <w:t xml:space="preserve"> зарегистрировали свои права в упрощенном порядке.  Ежемесячно регистрируется более 10 тысяч  прав.</w:t>
      </w:r>
    </w:p>
    <w:p w:rsidR="00AC2170" w:rsidRPr="007E52F6" w:rsidRDefault="00AC2170" w:rsidP="0046653E">
      <w:pPr>
        <w:pStyle w:val="a3"/>
        <w:spacing w:after="0"/>
        <w:ind w:left="0" w:firstLine="539"/>
        <w:jc w:val="both"/>
      </w:pPr>
      <w:r w:rsidRPr="007E52F6">
        <w:t>Наиболее активно идет процесс оформления прав на индивидуальное жилищное строительство: на 01.01.2011 зарегистрировано 115073 ед., что составляет 74,8%, значительно хуже проходит регистрация гаражей (20%).</w:t>
      </w:r>
    </w:p>
    <w:p w:rsidR="004C3100" w:rsidRPr="007E52F6" w:rsidRDefault="00AC2170" w:rsidP="0046653E">
      <w:pPr>
        <w:ind w:firstLine="540"/>
        <w:jc w:val="both"/>
      </w:pPr>
      <w:r w:rsidRPr="007E52F6">
        <w:t xml:space="preserve">С 1 января 2011 года в сфере проведения землеустройства произошли значительные перемены.   </w:t>
      </w:r>
      <w:r w:rsidR="004C3100" w:rsidRPr="007E52F6">
        <w:t>Т</w:t>
      </w:r>
      <w:r w:rsidRPr="007E52F6">
        <w:t>акие работы смогут осуществлять только кадастровые инженеры. Кадастровым инженером считается гражданин, сдавший квалификационный экзамен и получивший квалификационный аттестат</w:t>
      </w:r>
      <w:r w:rsidR="004C3100" w:rsidRPr="007E52F6">
        <w:t>.</w:t>
      </w:r>
      <w:r w:rsidRPr="007E52F6">
        <w:t xml:space="preserve"> </w:t>
      </w:r>
    </w:p>
    <w:p w:rsidR="007E52F6" w:rsidRPr="007E52F6" w:rsidRDefault="007E52F6" w:rsidP="0046653E">
      <w:pPr>
        <w:tabs>
          <w:tab w:val="left" w:pos="0"/>
          <w:tab w:val="left" w:pos="9900"/>
        </w:tabs>
        <w:ind w:right="16" w:firstLine="540"/>
        <w:jc w:val="both"/>
      </w:pPr>
    </w:p>
    <w:p w:rsidR="00110450" w:rsidRPr="007E52F6" w:rsidRDefault="00110450" w:rsidP="0046653E">
      <w:pPr>
        <w:tabs>
          <w:tab w:val="left" w:pos="0"/>
          <w:tab w:val="left" w:pos="9900"/>
        </w:tabs>
        <w:ind w:right="16" w:firstLine="540"/>
        <w:jc w:val="both"/>
        <w:rPr>
          <w:b/>
          <w:color w:val="7030A0"/>
        </w:rPr>
      </w:pPr>
      <w:r w:rsidRPr="007E52F6">
        <w:rPr>
          <w:b/>
          <w:color w:val="7030A0"/>
        </w:rPr>
        <w:t>В сфере реформирования государственной собственности</w:t>
      </w:r>
    </w:p>
    <w:p w:rsidR="00110450" w:rsidRPr="007E52F6" w:rsidRDefault="00110450" w:rsidP="0046653E">
      <w:pPr>
        <w:ind w:firstLine="540"/>
        <w:jc w:val="both"/>
        <w:rPr>
          <w:b/>
          <w:color w:val="002060"/>
        </w:rPr>
      </w:pPr>
      <w:r w:rsidRPr="007E52F6">
        <w:rPr>
          <w:b/>
          <w:color w:val="002060"/>
        </w:rPr>
        <w:t>Совершенствование управления государственными пакетами акций</w:t>
      </w:r>
    </w:p>
    <w:p w:rsidR="00110450" w:rsidRPr="007E52F6" w:rsidRDefault="00110450" w:rsidP="0046653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E52F6">
        <w:rPr>
          <w:rFonts w:ascii="Times New Roman" w:hAnsi="Times New Roman"/>
          <w:sz w:val="24"/>
          <w:szCs w:val="24"/>
        </w:rPr>
        <w:t xml:space="preserve">В 2010 году при участии </w:t>
      </w:r>
      <w:r w:rsidR="00117D5D" w:rsidRPr="007E52F6">
        <w:rPr>
          <w:rFonts w:ascii="Times New Roman" w:hAnsi="Times New Roman"/>
          <w:sz w:val="24"/>
          <w:szCs w:val="24"/>
        </w:rPr>
        <w:t>р</w:t>
      </w:r>
      <w:r w:rsidRPr="007E52F6">
        <w:rPr>
          <w:rFonts w:ascii="Times New Roman" w:hAnsi="Times New Roman"/>
          <w:sz w:val="24"/>
          <w:szCs w:val="24"/>
        </w:rPr>
        <w:t xml:space="preserve">еспублики совместно с иностранными инвесторами </w:t>
      </w:r>
      <w:r w:rsidR="003C5F8D" w:rsidRPr="007E52F6">
        <w:rPr>
          <w:rFonts w:ascii="Times New Roman" w:hAnsi="Times New Roman"/>
          <w:sz w:val="24"/>
          <w:szCs w:val="24"/>
        </w:rPr>
        <w:t xml:space="preserve">проводилась работа по </w:t>
      </w:r>
      <w:r w:rsidRPr="007E52F6">
        <w:rPr>
          <w:rFonts w:ascii="Times New Roman" w:hAnsi="Times New Roman"/>
          <w:sz w:val="24"/>
          <w:szCs w:val="24"/>
        </w:rPr>
        <w:t xml:space="preserve"> создани</w:t>
      </w:r>
      <w:r w:rsidR="003C5F8D" w:rsidRPr="007E52F6">
        <w:rPr>
          <w:rFonts w:ascii="Times New Roman" w:hAnsi="Times New Roman"/>
          <w:sz w:val="24"/>
          <w:szCs w:val="24"/>
        </w:rPr>
        <w:t>ю</w:t>
      </w:r>
      <w:r w:rsidRPr="007E52F6">
        <w:rPr>
          <w:rFonts w:ascii="Times New Roman" w:hAnsi="Times New Roman"/>
          <w:sz w:val="24"/>
          <w:szCs w:val="24"/>
        </w:rPr>
        <w:t xml:space="preserve"> </w:t>
      </w:r>
      <w:r w:rsidRPr="007E52F6">
        <w:rPr>
          <w:rFonts w:ascii="Times New Roman" w:hAnsi="Times New Roman"/>
          <w:b/>
          <w:sz w:val="24"/>
          <w:szCs w:val="24"/>
        </w:rPr>
        <w:t>новых</w:t>
      </w:r>
      <w:r w:rsidRPr="007E52F6">
        <w:rPr>
          <w:rFonts w:ascii="Times New Roman" w:hAnsi="Times New Roman"/>
          <w:sz w:val="24"/>
          <w:szCs w:val="24"/>
        </w:rPr>
        <w:t xml:space="preserve"> </w:t>
      </w:r>
      <w:r w:rsidRPr="007E52F6">
        <w:rPr>
          <w:rFonts w:ascii="Times New Roman" w:hAnsi="Times New Roman"/>
          <w:b/>
          <w:sz w:val="24"/>
          <w:szCs w:val="24"/>
        </w:rPr>
        <w:t>акционерных обществ: ОАО «Тат</w:t>
      </w:r>
      <w:r w:rsidR="001E60BD" w:rsidRPr="007E52F6">
        <w:rPr>
          <w:rFonts w:ascii="Times New Roman" w:hAnsi="Times New Roman"/>
          <w:b/>
          <w:sz w:val="24"/>
          <w:szCs w:val="24"/>
        </w:rPr>
        <w:t>арстан</w:t>
      </w:r>
      <w:r w:rsidRPr="007E52F6">
        <w:rPr>
          <w:rFonts w:ascii="Times New Roman" w:hAnsi="Times New Roman"/>
          <w:b/>
          <w:sz w:val="24"/>
          <w:szCs w:val="24"/>
        </w:rPr>
        <w:t>-Авиа» и ОАО «Тат</w:t>
      </w:r>
      <w:r w:rsidR="001E60BD" w:rsidRPr="007E52F6">
        <w:rPr>
          <w:rFonts w:ascii="Times New Roman" w:hAnsi="Times New Roman"/>
          <w:b/>
          <w:sz w:val="24"/>
          <w:szCs w:val="24"/>
        </w:rPr>
        <w:t>арстан</w:t>
      </w:r>
      <w:r w:rsidR="007E52F6" w:rsidRPr="007E52F6">
        <w:rPr>
          <w:rFonts w:ascii="Times New Roman" w:hAnsi="Times New Roman"/>
          <w:b/>
          <w:sz w:val="24"/>
          <w:szCs w:val="24"/>
        </w:rPr>
        <w:t>-</w:t>
      </w:r>
      <w:r w:rsidRPr="007E52F6">
        <w:rPr>
          <w:rFonts w:ascii="Times New Roman" w:hAnsi="Times New Roman"/>
          <w:b/>
          <w:sz w:val="24"/>
          <w:szCs w:val="24"/>
        </w:rPr>
        <w:t xml:space="preserve">Аэро» </w:t>
      </w:r>
      <w:r w:rsidRPr="007E52F6">
        <w:rPr>
          <w:rFonts w:ascii="Times New Roman" w:hAnsi="Times New Roman"/>
          <w:sz w:val="24"/>
          <w:szCs w:val="24"/>
        </w:rPr>
        <w:t>в целях реконструкции, обновления парка транспортных средств и инфраструктуры</w:t>
      </w:r>
      <w:r w:rsidR="00117D5D" w:rsidRPr="007E52F6">
        <w:rPr>
          <w:rFonts w:ascii="Times New Roman" w:hAnsi="Times New Roman"/>
          <w:sz w:val="24"/>
          <w:szCs w:val="24"/>
        </w:rPr>
        <w:t xml:space="preserve">. </w:t>
      </w:r>
    </w:p>
    <w:p w:rsidR="00110450" w:rsidRPr="007E52F6" w:rsidRDefault="00117D5D" w:rsidP="0046653E">
      <w:pPr>
        <w:ind w:firstLine="709"/>
        <w:jc w:val="both"/>
        <w:rPr>
          <w:b/>
        </w:rPr>
      </w:pPr>
      <w:r w:rsidRPr="007E52F6">
        <w:lastRenderedPageBreak/>
        <w:t>Дост</w:t>
      </w:r>
      <w:r w:rsidR="00110450" w:rsidRPr="007E52F6">
        <w:t xml:space="preserve">игнуты определенные договоренности с инвесторами об объемах и сроках инвестирования в модернизацию Аэропорта  и </w:t>
      </w:r>
      <w:r w:rsidR="00B03EE0" w:rsidRPr="007E52F6">
        <w:t xml:space="preserve">приобретение </w:t>
      </w:r>
      <w:r w:rsidR="00110450" w:rsidRPr="007E52F6">
        <w:t xml:space="preserve"> </w:t>
      </w:r>
      <w:r w:rsidR="00877626" w:rsidRPr="007E52F6">
        <w:t>современных воздушных судов</w:t>
      </w:r>
      <w:r w:rsidR="00B03EE0" w:rsidRPr="007E52F6">
        <w:t xml:space="preserve"> для</w:t>
      </w:r>
      <w:r w:rsidR="00110450" w:rsidRPr="007E52F6">
        <w:t xml:space="preserve"> Авиакомпани</w:t>
      </w:r>
      <w:r w:rsidR="00B03EE0" w:rsidRPr="007E52F6">
        <w:t>и</w:t>
      </w:r>
      <w:r w:rsidR="00110450" w:rsidRPr="007E52F6">
        <w:t>. В частности инвестиционным проектом предполагается увеличение пропускной способности Аэропорта</w:t>
      </w:r>
      <w:r w:rsidR="00484F0E" w:rsidRPr="007E52F6">
        <w:t>, что</w:t>
      </w:r>
      <w:r w:rsidR="00110450" w:rsidRPr="007E52F6">
        <w:t xml:space="preserve"> позволит  осуществлять перевозки пассажиров через Аэропорт с соблюдением современных требований к безопасности и качеству перевозок пассажиров в объеме с 600 тыс. чел. до  3 млн.</w:t>
      </w:r>
      <w:r w:rsidR="00B70CB9" w:rsidRPr="007E52F6">
        <w:t xml:space="preserve"> </w:t>
      </w:r>
      <w:r w:rsidR="00110450" w:rsidRPr="007E52F6">
        <w:t>чел. к 2013 году.</w:t>
      </w:r>
    </w:p>
    <w:p w:rsidR="00110450" w:rsidRPr="007E52F6" w:rsidRDefault="00110450" w:rsidP="0046653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E52F6">
        <w:rPr>
          <w:rFonts w:ascii="Times New Roman" w:hAnsi="Times New Roman"/>
          <w:sz w:val="24"/>
          <w:szCs w:val="24"/>
        </w:rPr>
        <w:t>В настоящее время Минземимуществом РТ проводится комплекс мероприятий в целях создания в Республике Татарстан нанотехнологического центра, который разместится на 2-х площадках – технопарка «Идея» и технополиса «Химград». Для проведения научных исследований буд</w:t>
      </w:r>
      <w:r w:rsidR="003341C2" w:rsidRPr="007E52F6">
        <w:rPr>
          <w:rFonts w:ascii="Times New Roman" w:hAnsi="Times New Roman"/>
          <w:sz w:val="24"/>
          <w:szCs w:val="24"/>
        </w:rPr>
        <w:t>у</w:t>
      </w:r>
      <w:r w:rsidRPr="007E52F6">
        <w:rPr>
          <w:rFonts w:ascii="Times New Roman" w:hAnsi="Times New Roman"/>
          <w:sz w:val="24"/>
          <w:szCs w:val="24"/>
        </w:rPr>
        <w:t xml:space="preserve">т модернизированы существующие базы и оснащены </w:t>
      </w:r>
      <w:r w:rsidR="00B70CB9" w:rsidRPr="007E52F6">
        <w:rPr>
          <w:rFonts w:ascii="Times New Roman" w:hAnsi="Times New Roman"/>
          <w:sz w:val="24"/>
          <w:szCs w:val="24"/>
        </w:rPr>
        <w:t xml:space="preserve">   </w:t>
      </w:r>
      <w:r w:rsidRPr="007E52F6">
        <w:rPr>
          <w:rFonts w:ascii="Times New Roman" w:hAnsi="Times New Roman"/>
          <w:sz w:val="24"/>
          <w:szCs w:val="24"/>
        </w:rPr>
        <w:t xml:space="preserve">всем </w:t>
      </w:r>
      <w:r w:rsidR="00B70CB9" w:rsidRPr="007E52F6">
        <w:rPr>
          <w:rFonts w:ascii="Times New Roman" w:hAnsi="Times New Roman"/>
          <w:sz w:val="24"/>
          <w:szCs w:val="24"/>
        </w:rPr>
        <w:t xml:space="preserve">   </w:t>
      </w:r>
      <w:r w:rsidRPr="007E52F6">
        <w:rPr>
          <w:rFonts w:ascii="Times New Roman" w:hAnsi="Times New Roman"/>
          <w:sz w:val="24"/>
          <w:szCs w:val="24"/>
        </w:rPr>
        <w:t xml:space="preserve">необходимым </w:t>
      </w:r>
      <w:r w:rsidR="00B70CB9" w:rsidRPr="007E52F6">
        <w:rPr>
          <w:rFonts w:ascii="Times New Roman" w:hAnsi="Times New Roman"/>
          <w:sz w:val="24"/>
          <w:szCs w:val="24"/>
        </w:rPr>
        <w:t xml:space="preserve">  </w:t>
      </w:r>
      <w:r w:rsidRPr="007E52F6">
        <w:rPr>
          <w:rFonts w:ascii="Times New Roman" w:hAnsi="Times New Roman"/>
          <w:sz w:val="24"/>
          <w:szCs w:val="24"/>
        </w:rPr>
        <w:t>оборудованием. Общая</w:t>
      </w:r>
      <w:r w:rsidR="00B70CB9" w:rsidRPr="007E52F6">
        <w:rPr>
          <w:rFonts w:ascii="Times New Roman" w:hAnsi="Times New Roman"/>
          <w:sz w:val="24"/>
          <w:szCs w:val="24"/>
        </w:rPr>
        <w:t xml:space="preserve">   </w:t>
      </w:r>
      <w:r w:rsidRPr="007E52F6">
        <w:rPr>
          <w:rFonts w:ascii="Times New Roman" w:hAnsi="Times New Roman"/>
          <w:sz w:val="24"/>
          <w:szCs w:val="24"/>
        </w:rPr>
        <w:t xml:space="preserve"> стоимость проекта – </w:t>
      </w:r>
      <w:r w:rsidRPr="007E52F6">
        <w:rPr>
          <w:rFonts w:ascii="Times New Roman" w:hAnsi="Times New Roman"/>
          <w:b/>
          <w:sz w:val="24"/>
          <w:szCs w:val="24"/>
        </w:rPr>
        <w:t>3,6 млрд. руб.</w:t>
      </w:r>
      <w:r w:rsidRPr="007E52F6">
        <w:rPr>
          <w:rFonts w:ascii="Times New Roman" w:hAnsi="Times New Roman"/>
          <w:sz w:val="24"/>
          <w:szCs w:val="24"/>
        </w:rPr>
        <w:t xml:space="preserve">, объем инвестиций ГК «Роснано» составит </w:t>
      </w:r>
      <w:r w:rsidRPr="007E52F6">
        <w:rPr>
          <w:rFonts w:ascii="Times New Roman" w:hAnsi="Times New Roman"/>
          <w:b/>
          <w:sz w:val="24"/>
          <w:szCs w:val="24"/>
        </w:rPr>
        <w:t>1,7 млрд.руб</w:t>
      </w:r>
      <w:r w:rsidRPr="007E52F6">
        <w:rPr>
          <w:rFonts w:ascii="Times New Roman" w:hAnsi="Times New Roman"/>
          <w:sz w:val="24"/>
          <w:szCs w:val="24"/>
        </w:rPr>
        <w:t>.</w:t>
      </w:r>
    </w:p>
    <w:p w:rsidR="00110450" w:rsidRPr="007E52F6" w:rsidRDefault="00110450" w:rsidP="0046653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E52F6">
        <w:rPr>
          <w:rFonts w:ascii="Times New Roman" w:hAnsi="Times New Roman"/>
          <w:sz w:val="24"/>
          <w:szCs w:val="24"/>
        </w:rPr>
        <w:t>В целях привлечения инвестиций для развития научно – производственного потенциала акционерных обществ «Радиоприбор», «Альметьевский завод «Радиоприбор» и «Казанский электротехнический завод» принято решение о передаче госпакетов акций данных обществ в доверительное управление</w:t>
      </w:r>
      <w:r w:rsidR="0068633D" w:rsidRPr="007E52F6">
        <w:rPr>
          <w:rFonts w:ascii="Times New Roman" w:hAnsi="Times New Roman"/>
          <w:sz w:val="24"/>
          <w:szCs w:val="24"/>
        </w:rPr>
        <w:t>.</w:t>
      </w:r>
      <w:r w:rsidRPr="007E52F6">
        <w:rPr>
          <w:rFonts w:ascii="Times New Roman" w:hAnsi="Times New Roman"/>
          <w:sz w:val="24"/>
          <w:szCs w:val="24"/>
        </w:rPr>
        <w:t xml:space="preserve"> В рамках условий доверительного управления предусмотрено привлечение заказов для  указанных обществ, техническое перевооружение, модернизация производств основной продукции.</w:t>
      </w:r>
    </w:p>
    <w:p w:rsidR="00FA2757" w:rsidRPr="007E52F6" w:rsidRDefault="001C27C9" w:rsidP="004665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2F6">
        <w:rPr>
          <w:rFonts w:ascii="Times New Roman" w:hAnsi="Times New Roman"/>
          <w:sz w:val="24"/>
          <w:szCs w:val="24"/>
        </w:rPr>
        <w:t>На 01.01.201</w:t>
      </w:r>
      <w:r w:rsidR="00306FB8" w:rsidRPr="007E52F6">
        <w:rPr>
          <w:rFonts w:ascii="Times New Roman" w:hAnsi="Times New Roman"/>
          <w:sz w:val="24"/>
          <w:szCs w:val="24"/>
        </w:rPr>
        <w:t>1</w:t>
      </w:r>
      <w:r w:rsidRPr="007E52F6">
        <w:rPr>
          <w:rFonts w:ascii="Times New Roman" w:hAnsi="Times New Roman"/>
          <w:sz w:val="24"/>
          <w:szCs w:val="24"/>
        </w:rPr>
        <w:t xml:space="preserve"> </w:t>
      </w:r>
      <w:r w:rsidRPr="007E52F6">
        <w:rPr>
          <w:rFonts w:ascii="Times New Roman" w:hAnsi="Times New Roman" w:cs="Times New Roman"/>
          <w:sz w:val="24"/>
          <w:szCs w:val="24"/>
        </w:rPr>
        <w:t xml:space="preserve">Республика Татарстан является участником </w:t>
      </w:r>
      <w:r w:rsidRPr="007E52F6">
        <w:rPr>
          <w:rFonts w:ascii="Times New Roman" w:hAnsi="Times New Roman" w:cs="Times New Roman"/>
          <w:b/>
          <w:sz w:val="24"/>
          <w:szCs w:val="24"/>
        </w:rPr>
        <w:t>1</w:t>
      </w:r>
      <w:r w:rsidR="00306FB8" w:rsidRPr="007E52F6">
        <w:rPr>
          <w:rFonts w:ascii="Times New Roman" w:hAnsi="Times New Roman" w:cs="Times New Roman"/>
          <w:b/>
          <w:sz w:val="24"/>
          <w:szCs w:val="24"/>
        </w:rPr>
        <w:t>61</w:t>
      </w:r>
      <w:r w:rsidRPr="007E5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2F6">
        <w:rPr>
          <w:rFonts w:ascii="Times New Roman" w:hAnsi="Times New Roman" w:cs="Times New Roman"/>
          <w:sz w:val="24"/>
          <w:szCs w:val="24"/>
        </w:rPr>
        <w:t>акционерн</w:t>
      </w:r>
      <w:r w:rsidR="00306FB8" w:rsidRPr="007E52F6">
        <w:rPr>
          <w:rFonts w:ascii="Times New Roman" w:hAnsi="Times New Roman" w:cs="Times New Roman"/>
          <w:sz w:val="24"/>
          <w:szCs w:val="24"/>
        </w:rPr>
        <w:t>о</w:t>
      </w:r>
      <w:r w:rsidR="00186337" w:rsidRPr="007E52F6">
        <w:rPr>
          <w:rFonts w:ascii="Times New Roman" w:hAnsi="Times New Roman" w:cs="Times New Roman"/>
          <w:sz w:val="24"/>
          <w:szCs w:val="24"/>
        </w:rPr>
        <w:t>го</w:t>
      </w:r>
      <w:r w:rsidRPr="007E52F6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186337" w:rsidRPr="007E52F6">
        <w:rPr>
          <w:rFonts w:ascii="Times New Roman" w:hAnsi="Times New Roman" w:cs="Times New Roman"/>
          <w:sz w:val="24"/>
          <w:szCs w:val="24"/>
        </w:rPr>
        <w:t>а</w:t>
      </w:r>
      <w:r w:rsidR="00C63829" w:rsidRPr="007E52F6">
        <w:rPr>
          <w:rFonts w:ascii="Times New Roman" w:hAnsi="Times New Roman" w:cs="Times New Roman"/>
          <w:sz w:val="24"/>
          <w:szCs w:val="24"/>
        </w:rPr>
        <w:t>.</w:t>
      </w:r>
      <w:r w:rsidRPr="007E52F6">
        <w:rPr>
          <w:rFonts w:ascii="Times New Roman" w:hAnsi="Times New Roman" w:cs="Times New Roman"/>
          <w:sz w:val="24"/>
          <w:szCs w:val="24"/>
        </w:rPr>
        <w:t xml:space="preserve"> </w:t>
      </w:r>
      <w:r w:rsidR="00FA2757" w:rsidRPr="007E52F6">
        <w:rPr>
          <w:rFonts w:ascii="Times New Roman" w:hAnsi="Times New Roman" w:cs="Times New Roman"/>
          <w:sz w:val="24"/>
          <w:szCs w:val="24"/>
        </w:rPr>
        <w:t>Несмотря на то, что в 20</w:t>
      </w:r>
      <w:r w:rsidR="006121ED" w:rsidRPr="007E52F6">
        <w:rPr>
          <w:rFonts w:ascii="Times New Roman" w:hAnsi="Times New Roman" w:cs="Times New Roman"/>
          <w:sz w:val="24"/>
          <w:szCs w:val="24"/>
        </w:rPr>
        <w:t>1</w:t>
      </w:r>
      <w:r w:rsidR="00FA2757" w:rsidRPr="007E52F6">
        <w:rPr>
          <w:rFonts w:ascii="Times New Roman" w:hAnsi="Times New Roman" w:cs="Times New Roman"/>
          <w:sz w:val="24"/>
          <w:szCs w:val="24"/>
        </w:rPr>
        <w:t xml:space="preserve">0г. снято с учета </w:t>
      </w:r>
      <w:r w:rsidR="006121ED" w:rsidRPr="007E52F6">
        <w:rPr>
          <w:rFonts w:ascii="Times New Roman" w:hAnsi="Times New Roman" w:cs="Times New Roman"/>
          <w:b/>
          <w:sz w:val="24"/>
          <w:szCs w:val="24"/>
        </w:rPr>
        <w:t>22</w:t>
      </w:r>
      <w:r w:rsidR="00FA2757" w:rsidRPr="007E52F6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6121ED" w:rsidRPr="007E52F6">
        <w:rPr>
          <w:rFonts w:ascii="Times New Roman" w:hAnsi="Times New Roman" w:cs="Times New Roman"/>
          <w:sz w:val="24"/>
          <w:szCs w:val="24"/>
        </w:rPr>
        <w:t>а</w:t>
      </w:r>
      <w:r w:rsidR="00A0465D" w:rsidRPr="007E52F6">
        <w:rPr>
          <w:rFonts w:ascii="Times New Roman" w:hAnsi="Times New Roman" w:cs="Times New Roman"/>
          <w:sz w:val="24"/>
          <w:szCs w:val="24"/>
        </w:rPr>
        <w:t xml:space="preserve"> </w:t>
      </w:r>
      <w:r w:rsidR="00FA2757" w:rsidRPr="007E52F6">
        <w:rPr>
          <w:rFonts w:ascii="Times New Roman" w:hAnsi="Times New Roman" w:cs="Times New Roman"/>
          <w:sz w:val="24"/>
          <w:szCs w:val="24"/>
        </w:rPr>
        <w:t xml:space="preserve">акций, в том числе </w:t>
      </w:r>
      <w:r w:rsidR="006121ED" w:rsidRPr="007E52F6">
        <w:rPr>
          <w:rFonts w:ascii="Times New Roman" w:hAnsi="Times New Roman" w:cs="Times New Roman"/>
          <w:sz w:val="24"/>
          <w:szCs w:val="24"/>
        </w:rPr>
        <w:t>17</w:t>
      </w:r>
      <w:r w:rsidR="008E7EC0" w:rsidRPr="007E52F6">
        <w:rPr>
          <w:rFonts w:ascii="Times New Roman" w:hAnsi="Times New Roman" w:cs="Times New Roman"/>
          <w:sz w:val="24"/>
          <w:szCs w:val="24"/>
        </w:rPr>
        <w:t xml:space="preserve"> пакетов</w:t>
      </w:r>
      <w:r w:rsidR="00FA2757" w:rsidRPr="007E52F6">
        <w:rPr>
          <w:rFonts w:ascii="Times New Roman" w:hAnsi="Times New Roman" w:cs="Times New Roman"/>
          <w:sz w:val="24"/>
          <w:szCs w:val="24"/>
        </w:rPr>
        <w:t xml:space="preserve"> в результате ликвидации и завершения конкурсного производства, стоимость акций</w:t>
      </w:r>
      <w:r w:rsidR="000C7C74" w:rsidRPr="007E52F6">
        <w:rPr>
          <w:rFonts w:ascii="Times New Roman" w:hAnsi="Times New Roman" w:cs="Times New Roman"/>
          <w:sz w:val="24"/>
          <w:szCs w:val="24"/>
        </w:rPr>
        <w:t>,</w:t>
      </w:r>
      <w:r w:rsidR="006121ED" w:rsidRPr="007E52F6">
        <w:rPr>
          <w:rFonts w:ascii="Times New Roman" w:hAnsi="Times New Roman" w:cs="Times New Roman"/>
          <w:sz w:val="24"/>
          <w:szCs w:val="24"/>
        </w:rPr>
        <w:t xml:space="preserve"> </w:t>
      </w:r>
      <w:r w:rsidR="000C7C74" w:rsidRPr="007E52F6">
        <w:rPr>
          <w:rFonts w:ascii="Times New Roman" w:hAnsi="Times New Roman" w:cs="Times New Roman"/>
          <w:sz w:val="24"/>
          <w:szCs w:val="24"/>
        </w:rPr>
        <w:t xml:space="preserve">находящихся в собственности Республики Татарстан, </w:t>
      </w:r>
      <w:r w:rsidRPr="007E52F6">
        <w:rPr>
          <w:rFonts w:ascii="Times New Roman" w:hAnsi="Times New Roman" w:cs="Times New Roman"/>
          <w:sz w:val="24"/>
          <w:szCs w:val="24"/>
        </w:rPr>
        <w:t xml:space="preserve">по чистым активам </w:t>
      </w:r>
      <w:r w:rsidR="00FA2757" w:rsidRPr="007E52F6">
        <w:rPr>
          <w:rFonts w:ascii="Times New Roman" w:hAnsi="Times New Roman" w:cs="Times New Roman"/>
          <w:sz w:val="24"/>
          <w:szCs w:val="24"/>
        </w:rPr>
        <w:t xml:space="preserve"> </w:t>
      </w:r>
      <w:r w:rsidR="006121ED" w:rsidRPr="007E52F6">
        <w:rPr>
          <w:rFonts w:ascii="Times New Roman" w:hAnsi="Times New Roman" w:cs="Times New Roman"/>
          <w:sz w:val="24"/>
          <w:szCs w:val="24"/>
        </w:rPr>
        <w:t xml:space="preserve">возросла на 14,4 млрд.руб. и </w:t>
      </w:r>
      <w:r w:rsidR="00FA2757" w:rsidRPr="007E52F6">
        <w:rPr>
          <w:rFonts w:ascii="Times New Roman" w:hAnsi="Times New Roman" w:cs="Times New Roman"/>
          <w:sz w:val="24"/>
          <w:szCs w:val="24"/>
        </w:rPr>
        <w:t>состав</w:t>
      </w:r>
      <w:r w:rsidR="000C7C74" w:rsidRPr="007E52F6">
        <w:rPr>
          <w:rFonts w:ascii="Times New Roman" w:hAnsi="Times New Roman" w:cs="Times New Roman"/>
          <w:sz w:val="24"/>
          <w:szCs w:val="24"/>
        </w:rPr>
        <w:t>ила</w:t>
      </w:r>
      <w:r w:rsidR="00FA2757" w:rsidRPr="007E52F6">
        <w:rPr>
          <w:rFonts w:ascii="Times New Roman" w:hAnsi="Times New Roman" w:cs="Times New Roman"/>
          <w:sz w:val="24"/>
          <w:szCs w:val="24"/>
        </w:rPr>
        <w:t xml:space="preserve">  </w:t>
      </w:r>
      <w:r w:rsidR="006121ED" w:rsidRPr="007E52F6">
        <w:rPr>
          <w:rFonts w:ascii="Times New Roman" w:hAnsi="Times New Roman" w:cs="Times New Roman"/>
          <w:sz w:val="24"/>
          <w:szCs w:val="24"/>
        </w:rPr>
        <w:t>более</w:t>
      </w:r>
      <w:r w:rsidR="00FA2757" w:rsidRPr="007E52F6">
        <w:rPr>
          <w:rFonts w:ascii="Times New Roman" w:hAnsi="Times New Roman" w:cs="Times New Roman"/>
          <w:sz w:val="24"/>
          <w:szCs w:val="24"/>
        </w:rPr>
        <w:t xml:space="preserve">  </w:t>
      </w:r>
      <w:r w:rsidR="00FA2757" w:rsidRPr="007E52F6">
        <w:rPr>
          <w:rFonts w:ascii="Times New Roman" w:hAnsi="Times New Roman" w:cs="Times New Roman"/>
          <w:b/>
          <w:sz w:val="24"/>
          <w:szCs w:val="24"/>
        </w:rPr>
        <w:t>1</w:t>
      </w:r>
      <w:r w:rsidR="00E37440" w:rsidRPr="007E52F6">
        <w:rPr>
          <w:rFonts w:ascii="Times New Roman" w:hAnsi="Times New Roman" w:cs="Times New Roman"/>
          <w:b/>
          <w:sz w:val="24"/>
          <w:szCs w:val="24"/>
        </w:rPr>
        <w:t>79</w:t>
      </w:r>
      <w:r w:rsidR="006121ED" w:rsidRPr="007E5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C74" w:rsidRPr="007E52F6">
        <w:rPr>
          <w:rFonts w:ascii="Times New Roman" w:hAnsi="Times New Roman" w:cs="Times New Roman"/>
          <w:b/>
          <w:sz w:val="24"/>
          <w:szCs w:val="24"/>
        </w:rPr>
        <w:t>млрд.</w:t>
      </w:r>
      <w:r w:rsidR="00B70CB9" w:rsidRPr="007E5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C74" w:rsidRPr="007E52F6">
        <w:rPr>
          <w:rFonts w:ascii="Times New Roman" w:hAnsi="Times New Roman" w:cs="Times New Roman"/>
          <w:b/>
          <w:sz w:val="24"/>
          <w:szCs w:val="24"/>
        </w:rPr>
        <w:t>руб</w:t>
      </w:r>
      <w:r w:rsidR="000C7C74" w:rsidRPr="007E52F6">
        <w:rPr>
          <w:rFonts w:ascii="Times New Roman" w:hAnsi="Times New Roman" w:cs="Times New Roman"/>
          <w:sz w:val="24"/>
          <w:szCs w:val="24"/>
        </w:rPr>
        <w:t>.</w:t>
      </w:r>
    </w:p>
    <w:p w:rsidR="00186337" w:rsidRPr="007E52F6" w:rsidRDefault="00186337" w:rsidP="0046653E">
      <w:pPr>
        <w:ind w:firstLine="540"/>
        <w:jc w:val="both"/>
        <w:rPr>
          <w:b/>
          <w:color w:val="002060"/>
        </w:rPr>
      </w:pPr>
      <w:r w:rsidRPr="007E52F6">
        <w:rPr>
          <w:b/>
          <w:color w:val="002060"/>
        </w:rPr>
        <w:t>Усиление роли представителей государства в органах управления и контроля акционерных обществ</w:t>
      </w:r>
    </w:p>
    <w:p w:rsidR="00AF71B4" w:rsidRPr="007E52F6" w:rsidRDefault="00AF71B4" w:rsidP="0046653E">
      <w:pPr>
        <w:pStyle w:val="rvps698610"/>
        <w:spacing w:after="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2F6">
        <w:rPr>
          <w:rFonts w:ascii="Times New Roman" w:hAnsi="Times New Roman" w:cs="Times New Roman"/>
          <w:sz w:val="24"/>
          <w:szCs w:val="24"/>
        </w:rPr>
        <w:t xml:space="preserve">В  </w:t>
      </w:r>
      <w:r w:rsidRPr="007E52F6">
        <w:rPr>
          <w:rFonts w:ascii="Times New Roman" w:hAnsi="Times New Roman" w:cs="Times New Roman"/>
          <w:b/>
          <w:sz w:val="24"/>
          <w:szCs w:val="24"/>
        </w:rPr>
        <w:t>18</w:t>
      </w:r>
      <w:r w:rsidRPr="007E52F6">
        <w:rPr>
          <w:rFonts w:ascii="Times New Roman" w:hAnsi="Times New Roman" w:cs="Times New Roman"/>
          <w:sz w:val="24"/>
          <w:szCs w:val="24"/>
        </w:rPr>
        <w:t xml:space="preserve"> АО с долей государства в уставном капитале были выдвинуты и избраны в советы директоров </w:t>
      </w:r>
      <w:r w:rsidRPr="007E52F6">
        <w:rPr>
          <w:rFonts w:ascii="Times New Roman" w:hAnsi="Times New Roman" w:cs="Times New Roman"/>
          <w:b/>
          <w:sz w:val="24"/>
          <w:szCs w:val="24"/>
        </w:rPr>
        <w:t>16</w:t>
      </w:r>
      <w:r w:rsidRPr="007E52F6">
        <w:rPr>
          <w:rFonts w:ascii="Times New Roman" w:hAnsi="Times New Roman" w:cs="Times New Roman"/>
          <w:sz w:val="24"/>
          <w:szCs w:val="24"/>
        </w:rPr>
        <w:t xml:space="preserve"> независимы</w:t>
      </w:r>
      <w:r w:rsidR="00535CAC" w:rsidRPr="007E52F6">
        <w:rPr>
          <w:rFonts w:ascii="Times New Roman" w:hAnsi="Times New Roman" w:cs="Times New Roman"/>
          <w:sz w:val="24"/>
          <w:szCs w:val="24"/>
        </w:rPr>
        <w:t>х</w:t>
      </w:r>
      <w:r w:rsidRPr="007E52F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535CAC" w:rsidRPr="007E52F6">
        <w:rPr>
          <w:rFonts w:ascii="Times New Roman" w:hAnsi="Times New Roman" w:cs="Times New Roman"/>
          <w:sz w:val="24"/>
          <w:szCs w:val="24"/>
        </w:rPr>
        <w:t>ов</w:t>
      </w:r>
      <w:r w:rsidRPr="007E52F6">
        <w:rPr>
          <w:rFonts w:ascii="Times New Roman" w:hAnsi="Times New Roman" w:cs="Times New Roman"/>
          <w:sz w:val="24"/>
          <w:szCs w:val="24"/>
        </w:rPr>
        <w:t xml:space="preserve">  из Республиканского реестра независимых директоров.</w:t>
      </w:r>
      <w:r w:rsidR="007E52F6" w:rsidRPr="007E52F6">
        <w:rPr>
          <w:rFonts w:ascii="Times New Roman" w:hAnsi="Times New Roman" w:cs="Times New Roman"/>
          <w:sz w:val="24"/>
          <w:szCs w:val="24"/>
        </w:rPr>
        <w:t xml:space="preserve"> </w:t>
      </w:r>
      <w:r w:rsidRPr="007E52F6">
        <w:rPr>
          <w:rFonts w:ascii="Times New Roman" w:hAnsi="Times New Roman" w:cs="Times New Roman"/>
          <w:sz w:val="24"/>
          <w:szCs w:val="24"/>
        </w:rPr>
        <w:t>С учетом предложений министерств  и ведомств на 2010-2011 гг.</w:t>
      </w:r>
      <w:r w:rsidR="008E7EC0" w:rsidRPr="007E52F6">
        <w:rPr>
          <w:rFonts w:ascii="Times New Roman" w:hAnsi="Times New Roman" w:cs="Times New Roman"/>
          <w:sz w:val="24"/>
          <w:szCs w:val="24"/>
        </w:rPr>
        <w:t xml:space="preserve"> </w:t>
      </w:r>
      <w:r w:rsidRPr="007E52F6">
        <w:rPr>
          <w:rFonts w:ascii="Times New Roman" w:hAnsi="Times New Roman" w:cs="Times New Roman"/>
          <w:sz w:val="24"/>
          <w:szCs w:val="24"/>
        </w:rPr>
        <w:t xml:space="preserve">сформирован состав представителей государства из </w:t>
      </w:r>
      <w:r w:rsidRPr="007E52F6">
        <w:rPr>
          <w:rFonts w:ascii="Times New Roman" w:hAnsi="Times New Roman" w:cs="Times New Roman"/>
          <w:b/>
          <w:sz w:val="24"/>
          <w:szCs w:val="24"/>
        </w:rPr>
        <w:t>15</w:t>
      </w:r>
      <w:r w:rsidR="00535CAC" w:rsidRPr="007E52F6">
        <w:rPr>
          <w:rFonts w:ascii="Times New Roman" w:hAnsi="Times New Roman" w:cs="Times New Roman"/>
          <w:b/>
          <w:sz w:val="24"/>
          <w:szCs w:val="24"/>
        </w:rPr>
        <w:t>4</w:t>
      </w:r>
      <w:r w:rsidRPr="007E52F6">
        <w:rPr>
          <w:rFonts w:ascii="Times New Roman" w:hAnsi="Times New Roman" w:cs="Times New Roman"/>
          <w:sz w:val="24"/>
          <w:szCs w:val="24"/>
        </w:rPr>
        <w:t xml:space="preserve"> чел.  в </w:t>
      </w:r>
      <w:r w:rsidRPr="007E52F6">
        <w:rPr>
          <w:rFonts w:ascii="Times New Roman" w:hAnsi="Times New Roman" w:cs="Times New Roman"/>
          <w:b/>
          <w:sz w:val="24"/>
          <w:szCs w:val="24"/>
        </w:rPr>
        <w:t>115</w:t>
      </w:r>
      <w:r w:rsidRPr="007E52F6">
        <w:rPr>
          <w:rFonts w:ascii="Times New Roman" w:hAnsi="Times New Roman" w:cs="Times New Roman"/>
          <w:sz w:val="24"/>
          <w:szCs w:val="24"/>
        </w:rPr>
        <w:t xml:space="preserve"> АО.По решению Президента и Правительства Республики Татарстан назначены представители государства в органы управления и контроля </w:t>
      </w:r>
      <w:r w:rsidRPr="007E52F6">
        <w:rPr>
          <w:rFonts w:ascii="Times New Roman" w:hAnsi="Times New Roman" w:cs="Times New Roman"/>
          <w:b/>
          <w:sz w:val="24"/>
          <w:szCs w:val="24"/>
        </w:rPr>
        <w:t>43</w:t>
      </w:r>
      <w:r w:rsidRPr="007E52F6">
        <w:rPr>
          <w:rFonts w:ascii="Times New Roman" w:hAnsi="Times New Roman" w:cs="Times New Roman"/>
          <w:sz w:val="24"/>
          <w:szCs w:val="24"/>
        </w:rPr>
        <w:t xml:space="preserve"> АО, в том числе </w:t>
      </w:r>
      <w:r w:rsidRPr="007E52F6">
        <w:rPr>
          <w:rFonts w:ascii="Times New Roman" w:hAnsi="Times New Roman" w:cs="Times New Roman"/>
          <w:b/>
          <w:sz w:val="24"/>
          <w:szCs w:val="24"/>
        </w:rPr>
        <w:t>12</w:t>
      </w:r>
      <w:r w:rsidRPr="007E52F6">
        <w:rPr>
          <w:rFonts w:ascii="Times New Roman" w:hAnsi="Times New Roman" w:cs="Times New Roman"/>
          <w:sz w:val="24"/>
          <w:szCs w:val="24"/>
        </w:rPr>
        <w:t xml:space="preserve"> АО, имеющих особо важное значение для экономики </w:t>
      </w:r>
      <w:r w:rsidR="000F5EFA" w:rsidRPr="007E52F6">
        <w:rPr>
          <w:rFonts w:ascii="Times New Roman" w:hAnsi="Times New Roman" w:cs="Times New Roman"/>
          <w:sz w:val="24"/>
          <w:szCs w:val="24"/>
        </w:rPr>
        <w:t>республики</w:t>
      </w:r>
      <w:r w:rsidRPr="007E52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727" w:rsidRPr="007E52F6" w:rsidRDefault="00487727" w:rsidP="0046653E">
      <w:pPr>
        <w:tabs>
          <w:tab w:val="left" w:pos="0"/>
          <w:tab w:val="left" w:pos="9900"/>
        </w:tabs>
        <w:ind w:right="16" w:firstLine="540"/>
        <w:jc w:val="both"/>
        <w:rPr>
          <w:b/>
          <w:color w:val="1F497D" w:themeColor="text2"/>
        </w:rPr>
      </w:pPr>
      <w:r w:rsidRPr="007E52F6">
        <w:rPr>
          <w:b/>
          <w:bCs/>
          <w:color w:val="1F497D" w:themeColor="text2"/>
        </w:rPr>
        <w:t xml:space="preserve">Повышение эффективности процедур реформирования предприятий </w:t>
      </w:r>
    </w:p>
    <w:p w:rsidR="008C200B" w:rsidRPr="007E52F6" w:rsidRDefault="00487727" w:rsidP="0046653E">
      <w:pPr>
        <w:ind w:firstLine="540"/>
        <w:jc w:val="both"/>
      </w:pPr>
      <w:r w:rsidRPr="007E52F6">
        <w:t>Продолжается работа по реформированию государственных унитарных предприятий. На 01.01.2010 в различных режимах реформирования находятся  8</w:t>
      </w:r>
      <w:r w:rsidR="00C904CD" w:rsidRPr="007E52F6">
        <w:t>5</w:t>
      </w:r>
      <w:r w:rsidRPr="007E52F6">
        <w:t xml:space="preserve"> республиканских предприятий. </w:t>
      </w:r>
    </w:p>
    <w:p w:rsidR="00487727" w:rsidRPr="007E52F6" w:rsidRDefault="00487727" w:rsidP="0046653E">
      <w:pPr>
        <w:ind w:firstLine="567"/>
        <w:jc w:val="both"/>
        <w:rPr>
          <w:b/>
          <w:color w:val="1F497D" w:themeColor="text2"/>
        </w:rPr>
      </w:pPr>
      <w:r w:rsidRPr="007E52F6">
        <w:rPr>
          <w:b/>
          <w:color w:val="1F497D" w:themeColor="text2"/>
        </w:rPr>
        <w:t>Регулир</w:t>
      </w:r>
      <w:r w:rsidR="006713D3">
        <w:rPr>
          <w:b/>
          <w:color w:val="1F497D" w:themeColor="text2"/>
        </w:rPr>
        <w:t>о</w:t>
      </w:r>
      <w:r w:rsidRPr="007E52F6">
        <w:rPr>
          <w:b/>
          <w:color w:val="1F497D" w:themeColor="text2"/>
        </w:rPr>
        <w:t>вание деятельности государственных унитарных предприятий и акционерных обществ</w:t>
      </w:r>
    </w:p>
    <w:p w:rsidR="00C904CD" w:rsidRPr="007E52F6" w:rsidRDefault="00487727" w:rsidP="0046653E">
      <w:pPr>
        <w:ind w:firstLine="708"/>
        <w:jc w:val="both"/>
        <w:rPr>
          <w:rFonts w:eastAsia="Calibri"/>
        </w:rPr>
      </w:pPr>
      <w:r w:rsidRPr="007E52F6">
        <w:t>С</w:t>
      </w:r>
      <w:r w:rsidRPr="007E52F6">
        <w:rPr>
          <w:rFonts w:eastAsia="Calibri"/>
        </w:rPr>
        <w:t>оздана рабочая группа</w:t>
      </w:r>
      <w:r w:rsidRPr="007E52F6">
        <w:t xml:space="preserve"> </w:t>
      </w:r>
      <w:r w:rsidRPr="007E52F6">
        <w:rPr>
          <w:rFonts w:eastAsia="Calibri"/>
        </w:rPr>
        <w:t>по анализу и контролю финансово-хозяйственной  деятельности  ГУП  и хозяйственных обществ  с госдолей</w:t>
      </w:r>
      <w:r w:rsidR="00C904CD" w:rsidRPr="007E52F6">
        <w:rPr>
          <w:rFonts w:eastAsia="Calibri"/>
        </w:rPr>
        <w:t>.</w:t>
      </w:r>
    </w:p>
    <w:p w:rsidR="00487727" w:rsidRPr="007E52F6" w:rsidRDefault="00487727" w:rsidP="0046653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E52F6">
        <w:rPr>
          <w:rFonts w:eastAsia="Calibri"/>
        </w:rPr>
        <w:t xml:space="preserve">Рабочей группой  особое внимание обращается на </w:t>
      </w:r>
      <w:r w:rsidRPr="007E52F6">
        <w:t xml:space="preserve"> </w:t>
      </w:r>
      <w:r w:rsidRPr="007E52F6">
        <w:rPr>
          <w:rFonts w:eastAsia="Calibri"/>
        </w:rPr>
        <w:t xml:space="preserve">причины кризисного состояния </w:t>
      </w:r>
      <w:r w:rsidRPr="007E52F6">
        <w:t>о</w:t>
      </w:r>
      <w:r w:rsidRPr="007E52F6">
        <w:rPr>
          <w:rFonts w:eastAsia="Calibri"/>
        </w:rPr>
        <w:t xml:space="preserve">рганизаций, </w:t>
      </w:r>
      <w:r w:rsidRPr="007E52F6">
        <w:t>итоги</w:t>
      </w:r>
      <w:r w:rsidRPr="007E52F6">
        <w:rPr>
          <w:rFonts w:eastAsia="Calibri"/>
        </w:rPr>
        <w:t xml:space="preserve"> финансово-хозяйственной деятельности  с целью своевременного принятия мер по повышению эффективности их деятельности и финансовому оздоровлению, дается объективная оценка деятельности руководителей </w:t>
      </w:r>
      <w:r w:rsidRPr="007E52F6">
        <w:t>о</w:t>
      </w:r>
      <w:r w:rsidRPr="007E52F6">
        <w:rPr>
          <w:rFonts w:eastAsia="Calibri"/>
        </w:rPr>
        <w:t>рганизаций и определение их соответствия занимаемой должности</w:t>
      </w:r>
      <w:r w:rsidRPr="007E52F6">
        <w:t>.</w:t>
      </w:r>
    </w:p>
    <w:p w:rsidR="00487727" w:rsidRPr="007E52F6" w:rsidRDefault="00C904CD" w:rsidP="0046653E">
      <w:pPr>
        <w:ind w:firstLine="540"/>
        <w:jc w:val="both"/>
      </w:pPr>
      <w:r w:rsidRPr="007E52F6">
        <w:rPr>
          <w:rFonts w:eastAsia="Calibri"/>
        </w:rPr>
        <w:t xml:space="preserve">В </w:t>
      </w:r>
      <w:r w:rsidR="00487727" w:rsidRPr="007E52F6">
        <w:rPr>
          <w:rFonts w:eastAsia="Calibri"/>
        </w:rPr>
        <w:t>2010 год</w:t>
      </w:r>
      <w:r w:rsidRPr="007E52F6">
        <w:rPr>
          <w:rFonts w:eastAsia="Calibri"/>
        </w:rPr>
        <w:t>у</w:t>
      </w:r>
      <w:r w:rsidR="00487727" w:rsidRPr="007E52F6">
        <w:rPr>
          <w:rFonts w:eastAsia="Calibri"/>
        </w:rPr>
        <w:t xml:space="preserve"> </w:t>
      </w:r>
      <w:r w:rsidR="000430E8" w:rsidRPr="007E52F6">
        <w:rPr>
          <w:rFonts w:eastAsia="Calibri"/>
        </w:rPr>
        <w:t xml:space="preserve">с использованием </w:t>
      </w:r>
      <w:r w:rsidR="00666343" w:rsidRPr="007E52F6">
        <w:rPr>
          <w:rFonts w:eastAsia="Calibri"/>
        </w:rPr>
        <w:t xml:space="preserve">системы Электронного анализа </w:t>
      </w:r>
      <w:r w:rsidR="00487727" w:rsidRPr="007E52F6">
        <w:rPr>
          <w:rFonts w:eastAsia="Calibri"/>
        </w:rPr>
        <w:t>проведено</w:t>
      </w:r>
      <w:r w:rsidR="00487727" w:rsidRPr="007E52F6">
        <w:t xml:space="preserve"> 18 заседаний рабочей группы с участием представителей отраслевых министерств и муниципальных образований, на которых   рассмотрена    финансово – хозяйственная деятельность  около 150 предприятий. </w:t>
      </w:r>
    </w:p>
    <w:p w:rsidR="00487727" w:rsidRPr="007E52F6" w:rsidRDefault="00487727" w:rsidP="0046653E">
      <w:pPr>
        <w:ind w:firstLine="540"/>
        <w:jc w:val="both"/>
      </w:pPr>
      <w:r w:rsidRPr="007E52F6">
        <w:t xml:space="preserve">Особо неблагополучные рассматривались неоднократно.  (ОАО </w:t>
      </w:r>
      <w:r w:rsidR="005B1629" w:rsidRPr="007E52F6">
        <w:t>«</w:t>
      </w:r>
      <w:r w:rsidRPr="007E52F6">
        <w:t>Ипотечное Агентство</w:t>
      </w:r>
      <w:r w:rsidR="005B1629" w:rsidRPr="007E52F6">
        <w:t>»</w:t>
      </w:r>
      <w:r w:rsidRPr="007E52F6">
        <w:t xml:space="preserve">, ГУП </w:t>
      </w:r>
      <w:r w:rsidR="005B1629" w:rsidRPr="007E52F6">
        <w:t>«</w:t>
      </w:r>
      <w:r w:rsidRPr="007E52F6">
        <w:t>Татрыбхоз</w:t>
      </w:r>
      <w:r w:rsidR="005B1629" w:rsidRPr="007E52F6">
        <w:t>»</w:t>
      </w:r>
      <w:r w:rsidRPr="007E52F6">
        <w:t xml:space="preserve">, ГУП ВНИПИМИ, ОАО «Швейник»).  </w:t>
      </w:r>
    </w:p>
    <w:p w:rsidR="00487727" w:rsidRPr="007E52F6" w:rsidRDefault="008C200B" w:rsidP="0046653E">
      <w:pPr>
        <w:ind w:firstLine="540"/>
        <w:jc w:val="both"/>
      </w:pPr>
      <w:r w:rsidRPr="007E52F6">
        <w:t>П</w:t>
      </w:r>
      <w:r w:rsidR="00487727" w:rsidRPr="007E52F6">
        <w:t>роведен анализ расходов  40 ликвидируемых предприятий.</w:t>
      </w:r>
    </w:p>
    <w:p w:rsidR="00487727" w:rsidRPr="007E52F6" w:rsidRDefault="00487727" w:rsidP="0046653E">
      <w:pPr>
        <w:ind w:firstLine="540"/>
        <w:jc w:val="both"/>
      </w:pPr>
      <w:r w:rsidRPr="007E52F6">
        <w:t xml:space="preserve">В ходе </w:t>
      </w:r>
      <w:r w:rsidR="008C200B" w:rsidRPr="007E52F6">
        <w:t>данной</w:t>
      </w:r>
      <w:r w:rsidRPr="007E52F6">
        <w:t xml:space="preserve"> работы приняты  управленческие решения в отношении фактов</w:t>
      </w:r>
      <w:r w:rsidR="008C200B" w:rsidRPr="007E52F6">
        <w:t>:</w:t>
      </w:r>
      <w:r w:rsidRPr="007E52F6">
        <w:t xml:space="preserve"> </w:t>
      </w:r>
    </w:p>
    <w:p w:rsidR="00487727" w:rsidRPr="007E52F6" w:rsidRDefault="00487727" w:rsidP="0046653E">
      <w:pPr>
        <w:jc w:val="both"/>
      </w:pPr>
      <w:r w:rsidRPr="007E52F6">
        <w:t>низкого  професси</w:t>
      </w:r>
      <w:r w:rsidR="008E7EC0" w:rsidRPr="007E52F6">
        <w:t>онального  уровня руководителей;</w:t>
      </w:r>
      <w:r w:rsidRPr="007E52F6">
        <w:t xml:space="preserve"> вывода активов</w:t>
      </w:r>
      <w:r w:rsidR="008E7EC0" w:rsidRPr="007E52F6">
        <w:t xml:space="preserve"> под видом оптимизации расходов;</w:t>
      </w:r>
      <w:r w:rsidRPr="007E52F6">
        <w:t xml:space="preserve">  неэффективного использования госимущества. </w:t>
      </w:r>
    </w:p>
    <w:p w:rsidR="00FA2757" w:rsidRPr="007E52F6" w:rsidRDefault="0021503F" w:rsidP="0046653E">
      <w:pPr>
        <w:pStyle w:val="af8"/>
        <w:ind w:left="0"/>
        <w:jc w:val="both"/>
        <w:rPr>
          <w:b/>
        </w:rPr>
      </w:pPr>
      <w:r w:rsidRPr="007E52F6">
        <w:t xml:space="preserve">         </w:t>
      </w:r>
      <w:r w:rsidR="00FA2757" w:rsidRPr="007E52F6">
        <w:rPr>
          <w:b/>
        </w:rPr>
        <w:t xml:space="preserve">Ликвидация </w:t>
      </w:r>
      <w:r w:rsidR="00707AE9" w:rsidRPr="007E52F6">
        <w:rPr>
          <w:b/>
        </w:rPr>
        <w:t>ГУП и АО с госдолей</w:t>
      </w:r>
      <w:r w:rsidR="00BD0430" w:rsidRPr="007E52F6">
        <w:rPr>
          <w:b/>
        </w:rPr>
        <w:t xml:space="preserve"> в УК</w:t>
      </w:r>
    </w:p>
    <w:p w:rsidR="00456C3A" w:rsidRPr="007E52F6" w:rsidRDefault="00456C3A" w:rsidP="0046653E">
      <w:pPr>
        <w:ind w:right="-5" w:firstLine="540"/>
        <w:jc w:val="both"/>
      </w:pPr>
      <w:r w:rsidRPr="007E52F6">
        <w:lastRenderedPageBreak/>
        <w:t xml:space="preserve">По сравнению с прошлым годом количество предприятий, находящихся в процедуре ликвидации, сократилось более чем в четыре раза. </w:t>
      </w:r>
    </w:p>
    <w:p w:rsidR="00456C3A" w:rsidRPr="007E52F6" w:rsidRDefault="00456C3A" w:rsidP="0046653E">
      <w:pPr>
        <w:ind w:firstLine="540"/>
        <w:jc w:val="both"/>
      </w:pPr>
      <w:r w:rsidRPr="007E52F6">
        <w:t>Для повышения эффективности процедур ликвидации Министерство регулярно рассматривало ход проведения ликвидации ГУП и ОАО с долей государства в уставном капитале, проводило совещания с ликвидаторами  по рассмотрению итогов работы и планов работы на следующий период. За 2010 год ликвидировано 15 ГУП и ОАО с долей государства в уставном капитале.</w:t>
      </w:r>
    </w:p>
    <w:p w:rsidR="00456C3A" w:rsidRPr="007E52F6" w:rsidRDefault="00456C3A" w:rsidP="0046653E">
      <w:pPr>
        <w:ind w:right="-2" w:firstLine="540"/>
        <w:jc w:val="both"/>
      </w:pPr>
      <w:r w:rsidRPr="007E52F6">
        <w:t xml:space="preserve">По результатам завершения процедур ликвидации за 2010 год в бюджеты всех уровней и учредителям в виде имущества поступило около </w:t>
      </w:r>
      <w:r w:rsidR="00B316C3" w:rsidRPr="007E52F6">
        <w:rPr>
          <w:b/>
        </w:rPr>
        <w:t>19,8</w:t>
      </w:r>
      <w:r w:rsidRPr="007E52F6">
        <w:rPr>
          <w:b/>
        </w:rPr>
        <w:t xml:space="preserve"> млн.руб.</w:t>
      </w:r>
      <w:r w:rsidRPr="007E52F6">
        <w:t xml:space="preserve"> (67% конкурсной массы).</w:t>
      </w:r>
    </w:p>
    <w:p w:rsidR="00456C3A" w:rsidRPr="007E52F6" w:rsidRDefault="00AB4A64" w:rsidP="0046653E">
      <w:pPr>
        <w:ind w:right="-2" w:firstLine="540"/>
        <w:jc w:val="both"/>
        <w:rPr>
          <w:b/>
          <w:color w:val="0070C0"/>
        </w:rPr>
      </w:pPr>
      <w:r w:rsidRPr="007E52F6">
        <w:t xml:space="preserve">На имуществе </w:t>
      </w:r>
      <w:r w:rsidR="00E31877" w:rsidRPr="007E52F6">
        <w:t>2</w:t>
      </w:r>
      <w:r w:rsidRPr="007E52F6">
        <w:t xml:space="preserve"> ликвидируемых предприятий новыми собственниками  организован рентабельный бизнес с сохранением рабочих мест</w:t>
      </w:r>
      <w:r w:rsidR="003C4F7D" w:rsidRPr="007E52F6">
        <w:t xml:space="preserve"> (до ликвидации -18 ед., после- 21 ед.).</w:t>
      </w:r>
    </w:p>
    <w:p w:rsidR="00B420D4" w:rsidRPr="007E52F6" w:rsidRDefault="00B420D4" w:rsidP="0046653E">
      <w:pPr>
        <w:ind w:firstLine="567"/>
        <w:rPr>
          <w:b/>
        </w:rPr>
      </w:pPr>
      <w:r w:rsidRPr="007E52F6">
        <w:rPr>
          <w:b/>
        </w:rPr>
        <w:t xml:space="preserve">Банкротство </w:t>
      </w:r>
    </w:p>
    <w:p w:rsidR="0044652F" w:rsidRPr="007E52F6" w:rsidRDefault="0044652F" w:rsidP="004665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2F6">
        <w:rPr>
          <w:rFonts w:ascii="Times New Roman" w:hAnsi="Times New Roman" w:cs="Times New Roman"/>
          <w:sz w:val="24"/>
          <w:szCs w:val="24"/>
        </w:rPr>
        <w:t xml:space="preserve">С 2009 года Министерство является уполномоченным органом РТ в делах о банкротстве и в процедурах банкротства. </w:t>
      </w:r>
    </w:p>
    <w:p w:rsidR="00B420D4" w:rsidRPr="007E52F6" w:rsidRDefault="00B420D4" w:rsidP="0046653E">
      <w:pPr>
        <w:ind w:firstLine="567"/>
        <w:jc w:val="both"/>
      </w:pPr>
      <w:r w:rsidRPr="007E52F6">
        <w:t>На сегодняшний день в конкурсном производстве находятся 23 АО и 34 ГУП.</w:t>
      </w:r>
    </w:p>
    <w:p w:rsidR="004D1A3B" w:rsidRPr="007E52F6" w:rsidRDefault="00B420D4" w:rsidP="0046653E">
      <w:pPr>
        <w:ind w:firstLine="567"/>
        <w:jc w:val="both"/>
        <w:rPr>
          <w:b/>
        </w:rPr>
      </w:pPr>
      <w:r w:rsidRPr="007E52F6">
        <w:t xml:space="preserve">В соответствии с поручением Президента РТ о формировании единой республиканской информационной базы данных по мониторингу предприятий </w:t>
      </w:r>
      <w:r w:rsidR="009B211E" w:rsidRPr="007E52F6">
        <w:t xml:space="preserve">республики </w:t>
      </w:r>
      <w:r w:rsidRPr="007E52F6">
        <w:t xml:space="preserve"> совместно с Министерством экономики и ГУ «Центр информационных технологий РТ» </w:t>
      </w:r>
      <w:r w:rsidR="004D1A3B" w:rsidRPr="007E52F6">
        <w:t xml:space="preserve">в отчетном году разработана и сдана </w:t>
      </w:r>
      <w:r w:rsidR="004D1A3B" w:rsidRPr="007E52F6">
        <w:rPr>
          <w:b/>
        </w:rPr>
        <w:t>в эксплуатацию система Электронного анализа.</w:t>
      </w:r>
    </w:p>
    <w:p w:rsidR="00B420D4" w:rsidRPr="007E52F6" w:rsidRDefault="00B420D4" w:rsidP="0046653E">
      <w:pPr>
        <w:ind w:firstLine="567"/>
        <w:jc w:val="both"/>
      </w:pPr>
      <w:r w:rsidRPr="007E52F6">
        <w:t>Министерством в настоящее время проводятся мероприятия по выводу предприятий РТ из процедуры банкротства, в том числе таких, как ОАО «Судоходная компания «Татфлот»,  ГУП «</w:t>
      </w:r>
      <w:hyperlink r:id="rId9" w:history="1">
        <w:r w:rsidRPr="007E52F6">
          <w:rPr>
            <w:bCs/>
          </w:rPr>
          <w:t>Вода Прикамья</w:t>
        </w:r>
      </w:hyperlink>
      <w:r w:rsidRPr="007E52F6">
        <w:t>», Некоммерческ</w:t>
      </w:r>
      <w:r w:rsidR="00005812" w:rsidRPr="007E52F6">
        <w:t>ая</w:t>
      </w:r>
      <w:r w:rsidRPr="007E52F6">
        <w:t xml:space="preserve"> организаци</w:t>
      </w:r>
      <w:r w:rsidR="00005812" w:rsidRPr="007E52F6">
        <w:t>я</w:t>
      </w:r>
      <w:r w:rsidRPr="007E52F6">
        <w:t xml:space="preserve"> «Художественный фонд».</w:t>
      </w:r>
    </w:p>
    <w:p w:rsidR="00B420D4" w:rsidRPr="007E52F6" w:rsidRDefault="00B420D4" w:rsidP="0046653E">
      <w:pPr>
        <w:autoSpaceDE w:val="0"/>
        <w:autoSpaceDN w:val="0"/>
        <w:adjustRightInd w:val="0"/>
        <w:ind w:firstLine="567"/>
        <w:jc w:val="both"/>
      </w:pPr>
      <w:r w:rsidRPr="007E52F6">
        <w:t xml:space="preserve">Активизировалась работа по участию в собраниях кредиторов, где  Министерство выступает </w:t>
      </w:r>
      <w:r w:rsidRPr="007E52F6">
        <w:rPr>
          <w:bCs/>
        </w:rPr>
        <w:t>в</w:t>
      </w:r>
      <w:r w:rsidRPr="007E52F6">
        <w:t xml:space="preserve"> качестве кредитора по денежным обязательствам перед бюджетом РТ, собственника имущества ГУПов, акционера ОАО. В 2010 году Министерство </w:t>
      </w:r>
      <w:r w:rsidRPr="007E52F6">
        <w:rPr>
          <w:bCs/>
        </w:rPr>
        <w:t>приняло участие в 178 собраниях кредиторов</w:t>
      </w:r>
      <w:r w:rsidRPr="007E52F6">
        <w:t xml:space="preserve">. </w:t>
      </w:r>
    </w:p>
    <w:p w:rsidR="00B420D4" w:rsidRPr="007E52F6" w:rsidRDefault="00101095" w:rsidP="004665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2F6">
        <w:rPr>
          <w:rFonts w:ascii="Times New Roman" w:hAnsi="Times New Roman" w:cs="Times New Roman"/>
          <w:sz w:val="24"/>
          <w:szCs w:val="24"/>
        </w:rPr>
        <w:t>В</w:t>
      </w:r>
      <w:r w:rsidR="00B420D4" w:rsidRPr="007E52F6">
        <w:rPr>
          <w:rFonts w:ascii="Times New Roman" w:hAnsi="Times New Roman" w:cs="Times New Roman"/>
          <w:sz w:val="24"/>
          <w:szCs w:val="24"/>
        </w:rPr>
        <w:t xml:space="preserve"> целях контроля за процедурами банкротства и их анализа проводится работа в Арбитражном суде РТ по изучению дел о банкротстве. В отчетном году изучено и проанализировано  </w:t>
      </w:r>
      <w:r w:rsidR="00B420D4" w:rsidRPr="007E52F6">
        <w:rPr>
          <w:rFonts w:ascii="Times New Roman" w:hAnsi="Times New Roman" w:cs="Times New Roman"/>
          <w:b/>
          <w:sz w:val="24"/>
          <w:szCs w:val="24"/>
        </w:rPr>
        <w:t>520</w:t>
      </w:r>
      <w:r w:rsidR="00B420D4" w:rsidRPr="007E52F6">
        <w:rPr>
          <w:rFonts w:ascii="Times New Roman" w:hAnsi="Times New Roman" w:cs="Times New Roman"/>
          <w:sz w:val="24"/>
          <w:szCs w:val="24"/>
        </w:rPr>
        <w:t xml:space="preserve"> томов  арбитражных дел по </w:t>
      </w:r>
      <w:r w:rsidR="00B420D4" w:rsidRPr="007E52F6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B420D4" w:rsidRPr="007E52F6">
        <w:rPr>
          <w:rFonts w:ascii="Times New Roman" w:hAnsi="Times New Roman" w:cs="Times New Roman"/>
          <w:sz w:val="24"/>
          <w:szCs w:val="24"/>
        </w:rPr>
        <w:t>предприятиям-банкротам</w:t>
      </w:r>
      <w:r w:rsidR="00B420D4" w:rsidRPr="007E52F6">
        <w:rPr>
          <w:sz w:val="24"/>
          <w:szCs w:val="24"/>
        </w:rPr>
        <w:t xml:space="preserve">, </w:t>
      </w:r>
      <w:r w:rsidR="00B420D4" w:rsidRPr="007E52F6">
        <w:rPr>
          <w:rFonts w:ascii="Times New Roman" w:hAnsi="Times New Roman" w:cs="Times New Roman"/>
          <w:sz w:val="24"/>
          <w:szCs w:val="24"/>
        </w:rPr>
        <w:t>в том числе, в отношении ГУП РТ, хозяйственных обществ, в уставных капиталах которых имеется доля РТ.</w:t>
      </w:r>
    </w:p>
    <w:p w:rsidR="000A782B" w:rsidRPr="007E52F6" w:rsidRDefault="000A782B" w:rsidP="0046653E">
      <w:pPr>
        <w:shd w:val="clear" w:color="auto" w:fill="FFFFFF" w:themeFill="background1"/>
        <w:ind w:firstLine="540"/>
        <w:rPr>
          <w:b/>
          <w:color w:val="002060"/>
        </w:rPr>
      </w:pPr>
      <w:r w:rsidRPr="007E52F6">
        <w:rPr>
          <w:b/>
          <w:color w:val="002060"/>
        </w:rPr>
        <w:t>Защита имущественных интересов государства</w:t>
      </w:r>
    </w:p>
    <w:p w:rsidR="00853005" w:rsidRPr="007E52F6" w:rsidRDefault="00853005" w:rsidP="0046653E">
      <w:pPr>
        <w:shd w:val="clear" w:color="auto" w:fill="FFFFFF" w:themeFill="background1"/>
        <w:ind w:firstLine="540"/>
        <w:jc w:val="both"/>
        <w:rPr>
          <w:b/>
        </w:rPr>
      </w:pPr>
      <w:r w:rsidRPr="007E52F6">
        <w:t xml:space="preserve">За 2010 год Министерство приняло участие в </w:t>
      </w:r>
      <w:r w:rsidRPr="007E52F6">
        <w:rPr>
          <w:b/>
        </w:rPr>
        <w:t>2654</w:t>
      </w:r>
      <w:r w:rsidRPr="007E52F6">
        <w:t xml:space="preserve"> судебных заседаниях по 862 судебным делам. Только в Арбитражном суде РТ было рассмотрено 348 судебных дел. При этом количество судебных дел, затрагивающих интересы Республики Татарстан, разрешенных в пользу государства</w:t>
      </w:r>
      <w:r w:rsidRPr="007E52F6">
        <w:rPr>
          <w:i/>
          <w:color w:val="FF0000"/>
        </w:rPr>
        <w:t>,</w:t>
      </w:r>
      <w:r w:rsidRPr="007E52F6">
        <w:t xml:space="preserve"> продолжает оставаться на высоком уровне и составляет по итогам 2010 года </w:t>
      </w:r>
      <w:r w:rsidRPr="007E52F6">
        <w:rPr>
          <w:b/>
        </w:rPr>
        <w:t>86 %.</w:t>
      </w:r>
    </w:p>
    <w:p w:rsidR="00853005" w:rsidRPr="007E52F6" w:rsidRDefault="00853005" w:rsidP="0046653E">
      <w:pPr>
        <w:shd w:val="clear" w:color="auto" w:fill="FFFFFF" w:themeFill="background1"/>
        <w:ind w:firstLine="540"/>
        <w:jc w:val="both"/>
        <w:rPr>
          <w:b/>
        </w:rPr>
      </w:pPr>
      <w:r w:rsidRPr="007E52F6">
        <w:t xml:space="preserve">По итогам 2010 года в бюджет республики взыскано </w:t>
      </w:r>
      <w:r w:rsidRPr="007E52F6">
        <w:rPr>
          <w:b/>
        </w:rPr>
        <w:t>37,287 млн. руб</w:t>
      </w:r>
      <w:r w:rsidRPr="007E52F6">
        <w:t xml:space="preserve">., в собственности РТ сохранено денежных средств и имущества на сумму </w:t>
      </w:r>
      <w:r w:rsidRPr="007E52F6">
        <w:rPr>
          <w:b/>
        </w:rPr>
        <w:t>68,908 млн. руб.</w:t>
      </w:r>
    </w:p>
    <w:p w:rsidR="005D0AB7" w:rsidRPr="007E52F6" w:rsidRDefault="005D0AB7" w:rsidP="0046653E">
      <w:pPr>
        <w:ind w:firstLine="540"/>
        <w:jc w:val="both"/>
      </w:pPr>
    </w:p>
    <w:p w:rsidR="004B5819" w:rsidRPr="007E52F6" w:rsidRDefault="004B5819" w:rsidP="0046653E">
      <w:pPr>
        <w:ind w:firstLine="540"/>
        <w:jc w:val="center"/>
        <w:rPr>
          <w:b/>
          <w:color w:val="7030A0"/>
          <w:sz w:val="28"/>
          <w:szCs w:val="28"/>
          <w:u w:val="single"/>
        </w:rPr>
      </w:pPr>
      <w:r w:rsidRPr="007E52F6">
        <w:rPr>
          <w:b/>
          <w:color w:val="7030A0"/>
          <w:sz w:val="28"/>
          <w:szCs w:val="28"/>
          <w:u w:val="single"/>
        </w:rPr>
        <w:t xml:space="preserve">Основные  задачи  на 2011 год </w:t>
      </w:r>
    </w:p>
    <w:p w:rsidR="001E71EB" w:rsidRPr="007E52F6" w:rsidRDefault="001E71EB" w:rsidP="0046653E">
      <w:pPr>
        <w:tabs>
          <w:tab w:val="left" w:pos="1701"/>
        </w:tabs>
        <w:ind w:right="-145" w:firstLine="539"/>
        <w:jc w:val="both"/>
        <w:rPr>
          <w:b/>
          <w:color w:val="002060"/>
        </w:rPr>
      </w:pPr>
      <w:r w:rsidRPr="007E52F6">
        <w:rPr>
          <w:b/>
          <w:color w:val="002060"/>
        </w:rPr>
        <w:t>Обеспечение учета и доходности государственной собственности</w:t>
      </w:r>
    </w:p>
    <w:p w:rsidR="001E71EB" w:rsidRPr="007E52F6" w:rsidRDefault="001E71EB" w:rsidP="0046653E">
      <w:pPr>
        <w:pStyle w:val="af8"/>
        <w:ind w:left="0" w:firstLine="567"/>
        <w:jc w:val="both"/>
      </w:pPr>
      <w:r w:rsidRPr="007E52F6">
        <w:t xml:space="preserve">1. Повышение качества и полноты учета в Реестре госсобственности РТ для увеличения доходности и эффективного использования ресурсов, находящихся в собственности республики. </w:t>
      </w:r>
    </w:p>
    <w:p w:rsidR="001E71EB" w:rsidRPr="007E52F6" w:rsidRDefault="001E71EB" w:rsidP="0046653E">
      <w:pPr>
        <w:pStyle w:val="af8"/>
        <w:ind w:left="0" w:firstLine="567"/>
        <w:jc w:val="both"/>
      </w:pPr>
      <w:r w:rsidRPr="007E52F6">
        <w:t xml:space="preserve">2. Обеспечение внедрения пилотных проектов информационной системы </w:t>
      </w:r>
      <w:r w:rsidRPr="007E52F6">
        <w:rPr>
          <w:b/>
          <w:i/>
        </w:rPr>
        <w:t xml:space="preserve">по </w:t>
      </w:r>
      <w:r w:rsidRPr="007E52F6">
        <w:t>учет</w:t>
      </w:r>
      <w:r w:rsidRPr="007E52F6">
        <w:rPr>
          <w:b/>
          <w:i/>
        </w:rPr>
        <w:t>у</w:t>
      </w:r>
      <w:r w:rsidRPr="007E52F6">
        <w:t xml:space="preserve"> собственности </w:t>
      </w:r>
      <w:r w:rsidRPr="007E52F6">
        <w:rPr>
          <w:b/>
          <w:i/>
        </w:rPr>
        <w:t xml:space="preserve">и ее использования </w:t>
      </w:r>
      <w:r w:rsidRPr="007E52F6">
        <w:t>в муниципальных районах (Альметьевский, Верхнеуслонский, Высокогорский, Лаишевский, Зеленодольский, Пестречинский).</w:t>
      </w:r>
    </w:p>
    <w:p w:rsidR="001E71EB" w:rsidRPr="007E52F6" w:rsidRDefault="001E71EB" w:rsidP="0046653E">
      <w:pPr>
        <w:pStyle w:val="af8"/>
        <w:ind w:left="0" w:firstLine="567"/>
        <w:jc w:val="both"/>
      </w:pPr>
      <w:r w:rsidRPr="007E52F6">
        <w:t>3. Продолжение совместной с УФАУГИ, УФНС по РТ и УФССП по РТ работы по актуализации данных по ФГУП, ГУП, МУП и сокращению количества недействующих организаций.</w:t>
      </w:r>
    </w:p>
    <w:p w:rsidR="001E71EB" w:rsidRPr="007E52F6" w:rsidRDefault="001E71EB" w:rsidP="0046653E">
      <w:pPr>
        <w:pStyle w:val="af8"/>
        <w:tabs>
          <w:tab w:val="left" w:pos="1701"/>
        </w:tabs>
        <w:ind w:left="0" w:right="-145" w:firstLine="567"/>
        <w:jc w:val="both"/>
      </w:pPr>
      <w:r w:rsidRPr="007E52F6">
        <w:t xml:space="preserve">4. Осуществление ежемесячного мониторинга поступлений доходов  в  консолидированный бюджет Республики Татарстан от  использования государственного и муниципального имущества, в том числе земельных ресурсов, на основе формирования пообъектного плана поступлений неналоговых доходов на 2011г. и на трехлетнюю перспективу в разрезе каждого плательщика. </w:t>
      </w:r>
    </w:p>
    <w:p w:rsidR="001E71EB" w:rsidRPr="007E52F6" w:rsidRDefault="001E71EB" w:rsidP="0046653E">
      <w:pPr>
        <w:pStyle w:val="af8"/>
        <w:tabs>
          <w:tab w:val="left" w:pos="1701"/>
        </w:tabs>
        <w:ind w:left="0" w:firstLine="567"/>
        <w:jc w:val="both"/>
      </w:pPr>
      <w:r w:rsidRPr="007E52F6">
        <w:t>5. В целях повышения эффективности финансово-хозяйственной деятельности государственных унитарных предприятий и акционерных обществ с госдолей более 50% оказание содействия во внедрении системы бюджетирования на предприятии.</w:t>
      </w:r>
    </w:p>
    <w:p w:rsidR="001E71EB" w:rsidRPr="007E52F6" w:rsidRDefault="001E71EB" w:rsidP="0046653E">
      <w:pPr>
        <w:ind w:firstLine="567"/>
        <w:jc w:val="both"/>
        <w:rPr>
          <w:b/>
          <w:color w:val="002060"/>
        </w:rPr>
      </w:pPr>
      <w:r w:rsidRPr="007E52F6">
        <w:rPr>
          <w:b/>
          <w:color w:val="002060"/>
        </w:rPr>
        <w:lastRenderedPageBreak/>
        <w:t>Информационное обеспечение</w:t>
      </w:r>
    </w:p>
    <w:p w:rsidR="001E71EB" w:rsidRPr="007E52F6" w:rsidRDefault="001E71EB" w:rsidP="0046653E">
      <w:pPr>
        <w:ind w:firstLine="567"/>
        <w:jc w:val="both"/>
      </w:pPr>
      <w:r w:rsidRPr="007E52F6">
        <w:t>6. Совершенствование Государственной информационной системы анализа и прогнозирования состояния предприятий в Республике Татарстан (далее - системы Электронного анализа).</w:t>
      </w:r>
    </w:p>
    <w:p w:rsidR="001E71EB" w:rsidRPr="007E52F6" w:rsidRDefault="001E71EB" w:rsidP="0046653E">
      <w:pPr>
        <w:ind w:firstLine="567"/>
        <w:jc w:val="both"/>
      </w:pPr>
      <w:r w:rsidRPr="007E52F6">
        <w:t xml:space="preserve">7. Совместно с ГУ «ЦИТ РТ» создание в системе Электронного анализа модулей «Отчетность госпредставителей», «Обратная связь». </w:t>
      </w:r>
    </w:p>
    <w:p w:rsidR="001E71EB" w:rsidRPr="007E52F6" w:rsidRDefault="001E71EB" w:rsidP="0046653E">
      <w:pPr>
        <w:ind w:firstLine="567"/>
        <w:jc w:val="both"/>
      </w:pPr>
      <w:r w:rsidRPr="007E52F6">
        <w:t>8. Совместно с Министерством экономики РТ, ГУ «ЦИТ» совершенствование механизмов взаимодействия Минземимущества РТ с Арбитражным судом РТ, территориальными структурами органов государственной власти Российской Федерации, участвующими в делах о несостоятельности (банкротстве), министерствами, муниципальными образованиями Республики Татарстан, саморегулируемыми организациями арбитражных управляющих по оперативному обмену информацией, координации действий при проведении процедур несостоятельности (банкротства).</w:t>
      </w:r>
      <w:r w:rsidRPr="007E52F6">
        <w:cr/>
        <w:t xml:space="preserve">      9. Обеспечение внесения соответствующих доработок в информационную систему министерства (ИС МЗИО РТ) и программный продукт подготовки юридическими лицами учетных документов по учету особо ценного движимого имущества бюджетных и автономных учреждений, объектов незавершенного строительства, культурного наследия, гражданской обороны  и нематериальных активов.</w:t>
      </w:r>
    </w:p>
    <w:p w:rsidR="001E71EB" w:rsidRPr="007E52F6" w:rsidRDefault="001E71EB" w:rsidP="0046653E">
      <w:pPr>
        <w:pStyle w:val="af8"/>
        <w:ind w:left="0" w:firstLine="567"/>
        <w:jc w:val="both"/>
      </w:pPr>
      <w:r w:rsidRPr="007E52F6">
        <w:t>10. Внесение изменений в порядок</w:t>
      </w:r>
      <w:r w:rsidRPr="007E52F6">
        <w:rPr>
          <w:i/>
          <w:color w:val="FF0000"/>
        </w:rPr>
        <w:t xml:space="preserve"> </w:t>
      </w:r>
      <w:r w:rsidRPr="007E52F6">
        <w:t>предоставления юридическими лицами учетных данных при ежегодной актуализации Реестра госсобственности РТ с использованием сети Интернет.</w:t>
      </w:r>
    </w:p>
    <w:p w:rsidR="001E71EB" w:rsidRPr="007E52F6" w:rsidRDefault="001E71EB" w:rsidP="0046653E">
      <w:pPr>
        <w:ind w:firstLine="567"/>
        <w:jc w:val="both"/>
      </w:pPr>
      <w:r w:rsidRPr="007E52F6">
        <w:t xml:space="preserve">11. Обеспечение взаимодействия двух программных продуктов и конвертации  данных об арендованном имуществе в учетную информационную систему министерства (ИС МЗИО РТ) из системы САУМИ. </w:t>
      </w:r>
    </w:p>
    <w:p w:rsidR="00E55448" w:rsidRPr="007E52F6" w:rsidRDefault="00E55448" w:rsidP="0046653E">
      <w:pPr>
        <w:tabs>
          <w:tab w:val="left" w:pos="1701"/>
        </w:tabs>
        <w:ind w:right="-145" w:firstLine="539"/>
        <w:jc w:val="both"/>
        <w:rPr>
          <w:b/>
          <w:color w:val="002060"/>
        </w:rPr>
      </w:pPr>
      <w:r w:rsidRPr="007E52F6">
        <w:rPr>
          <w:b/>
          <w:color w:val="002060"/>
        </w:rPr>
        <w:t xml:space="preserve">В сфере управления  государственными  корпоративными активами </w:t>
      </w:r>
    </w:p>
    <w:p w:rsidR="00E55448" w:rsidRPr="007E52F6" w:rsidRDefault="00E55448" w:rsidP="0046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2F6">
        <w:rPr>
          <w:rFonts w:ascii="Times New Roman" w:hAnsi="Times New Roman" w:cs="Times New Roman"/>
          <w:sz w:val="24"/>
          <w:szCs w:val="24"/>
        </w:rPr>
        <w:t>1</w:t>
      </w:r>
      <w:r w:rsidR="001E71EB" w:rsidRPr="007E52F6">
        <w:rPr>
          <w:rFonts w:ascii="Times New Roman" w:hAnsi="Times New Roman" w:cs="Times New Roman"/>
          <w:sz w:val="24"/>
          <w:szCs w:val="24"/>
        </w:rPr>
        <w:t>2</w:t>
      </w:r>
      <w:r w:rsidRPr="007E52F6">
        <w:rPr>
          <w:rFonts w:ascii="Times New Roman" w:hAnsi="Times New Roman" w:cs="Times New Roman"/>
          <w:sz w:val="24"/>
          <w:szCs w:val="24"/>
        </w:rPr>
        <w:t xml:space="preserve">. В целях осуществления оперативного контроля за принятием решений органами управления и контроля акционерных обществ, внедрение в </w:t>
      </w:r>
      <w:r w:rsidR="00C01682" w:rsidRPr="007E52F6">
        <w:rPr>
          <w:rFonts w:ascii="Times New Roman" w:hAnsi="Times New Roman" w:cs="Times New Roman"/>
          <w:sz w:val="24"/>
          <w:szCs w:val="24"/>
        </w:rPr>
        <w:t>систему Электронного анализа</w:t>
      </w:r>
      <w:r w:rsidRPr="007E52F6">
        <w:rPr>
          <w:rFonts w:ascii="Times New Roman" w:hAnsi="Times New Roman" w:cs="Times New Roman"/>
          <w:sz w:val="24"/>
          <w:szCs w:val="24"/>
        </w:rPr>
        <w:t xml:space="preserve"> программного модуля по отчетности представителей государства в акционерных обществах.</w:t>
      </w:r>
    </w:p>
    <w:p w:rsidR="00E55448" w:rsidRPr="007E52F6" w:rsidRDefault="00E55448" w:rsidP="0046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2F6">
        <w:rPr>
          <w:rFonts w:ascii="Times New Roman" w:hAnsi="Times New Roman" w:cs="Times New Roman"/>
          <w:sz w:val="24"/>
          <w:szCs w:val="24"/>
        </w:rPr>
        <w:t>1</w:t>
      </w:r>
      <w:r w:rsidR="001E71EB" w:rsidRPr="007E52F6">
        <w:rPr>
          <w:rFonts w:ascii="Times New Roman" w:hAnsi="Times New Roman" w:cs="Times New Roman"/>
          <w:sz w:val="24"/>
          <w:szCs w:val="24"/>
        </w:rPr>
        <w:t>3</w:t>
      </w:r>
      <w:r w:rsidRPr="007E52F6">
        <w:rPr>
          <w:rFonts w:ascii="Times New Roman" w:hAnsi="Times New Roman" w:cs="Times New Roman"/>
          <w:sz w:val="24"/>
          <w:szCs w:val="24"/>
        </w:rPr>
        <w:t>. Совершенствование корпоративного управления в акционерных обществах, проведение обучения и аттестации представителей государства, в том числе технологиям антикризисного управления.</w:t>
      </w:r>
    </w:p>
    <w:p w:rsidR="00E55448" w:rsidRPr="007E52F6" w:rsidRDefault="00E55448" w:rsidP="0046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2F6">
        <w:rPr>
          <w:rFonts w:ascii="Times New Roman" w:hAnsi="Times New Roman" w:cs="Times New Roman"/>
          <w:sz w:val="24"/>
          <w:szCs w:val="24"/>
        </w:rPr>
        <w:t>1</w:t>
      </w:r>
      <w:r w:rsidR="001E71EB" w:rsidRPr="007E52F6">
        <w:rPr>
          <w:rFonts w:ascii="Times New Roman" w:hAnsi="Times New Roman" w:cs="Times New Roman"/>
          <w:sz w:val="24"/>
          <w:szCs w:val="24"/>
        </w:rPr>
        <w:t>4</w:t>
      </w:r>
      <w:r w:rsidRPr="007E52F6">
        <w:rPr>
          <w:rFonts w:ascii="Times New Roman" w:hAnsi="Times New Roman" w:cs="Times New Roman"/>
          <w:sz w:val="24"/>
          <w:szCs w:val="24"/>
        </w:rPr>
        <w:t>. В целях сокращения участия государственных служащих в составах органов управления</w:t>
      </w:r>
      <w:r w:rsidR="00C01682" w:rsidRPr="007E52F6">
        <w:rPr>
          <w:rFonts w:ascii="Times New Roman" w:hAnsi="Times New Roman" w:cs="Times New Roman"/>
          <w:sz w:val="24"/>
          <w:szCs w:val="24"/>
        </w:rPr>
        <w:t xml:space="preserve"> и контроля акционерных обществ</w:t>
      </w:r>
      <w:r w:rsidRPr="007E52F6">
        <w:rPr>
          <w:rFonts w:ascii="Times New Roman" w:hAnsi="Times New Roman" w:cs="Times New Roman"/>
          <w:sz w:val="24"/>
          <w:szCs w:val="24"/>
        </w:rPr>
        <w:t xml:space="preserve"> усиление работы по привлечению независимых директоров к участию в советах директоров и ревизионных комиссиях акционерных обществ, акции которых принадлежат Республике Татарстан.</w:t>
      </w:r>
    </w:p>
    <w:p w:rsidR="00E55448" w:rsidRPr="007E52F6" w:rsidRDefault="00E55448" w:rsidP="0046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2F6">
        <w:rPr>
          <w:rFonts w:ascii="Times New Roman" w:hAnsi="Times New Roman" w:cs="Times New Roman"/>
          <w:sz w:val="24"/>
          <w:szCs w:val="24"/>
        </w:rPr>
        <w:t>1</w:t>
      </w:r>
      <w:r w:rsidR="001E71EB" w:rsidRPr="007E52F6">
        <w:rPr>
          <w:rFonts w:ascii="Times New Roman" w:hAnsi="Times New Roman" w:cs="Times New Roman"/>
          <w:sz w:val="24"/>
          <w:szCs w:val="24"/>
        </w:rPr>
        <w:t>5</w:t>
      </w:r>
      <w:r w:rsidRPr="007E52F6">
        <w:rPr>
          <w:rFonts w:ascii="Times New Roman" w:hAnsi="Times New Roman" w:cs="Times New Roman"/>
          <w:sz w:val="24"/>
          <w:szCs w:val="24"/>
        </w:rPr>
        <w:t>. Сокращение участия Республики Татарстан в уставных капиталах акционерных обществ путем проведения корпоративных действий для последующего привлечения в общество инвестиций.</w:t>
      </w:r>
    </w:p>
    <w:p w:rsidR="00E55448" w:rsidRPr="007E52F6" w:rsidRDefault="00E55448" w:rsidP="0046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2F6">
        <w:rPr>
          <w:rFonts w:ascii="Times New Roman" w:hAnsi="Times New Roman" w:cs="Times New Roman"/>
          <w:sz w:val="24"/>
          <w:szCs w:val="24"/>
        </w:rPr>
        <w:t>1</w:t>
      </w:r>
      <w:r w:rsidR="001E71EB" w:rsidRPr="007E52F6">
        <w:rPr>
          <w:rFonts w:ascii="Times New Roman" w:hAnsi="Times New Roman" w:cs="Times New Roman"/>
          <w:sz w:val="24"/>
          <w:szCs w:val="24"/>
        </w:rPr>
        <w:t>6</w:t>
      </w:r>
      <w:r w:rsidRPr="007E52F6">
        <w:rPr>
          <w:rFonts w:ascii="Times New Roman" w:hAnsi="Times New Roman" w:cs="Times New Roman"/>
          <w:sz w:val="24"/>
          <w:szCs w:val="24"/>
        </w:rPr>
        <w:t>. Привлечение в экономику республики инвестиций путем создания новых структур с участием Республики Татарстан.</w:t>
      </w:r>
    </w:p>
    <w:p w:rsidR="00E55448" w:rsidRPr="007E52F6" w:rsidRDefault="00E55448" w:rsidP="0046653E">
      <w:pPr>
        <w:ind w:firstLine="540"/>
        <w:rPr>
          <w:b/>
          <w:color w:val="002060"/>
        </w:rPr>
      </w:pPr>
      <w:r w:rsidRPr="007E52F6">
        <w:rPr>
          <w:b/>
          <w:color w:val="002060"/>
        </w:rPr>
        <w:t>В сфере земельных отношений</w:t>
      </w:r>
    </w:p>
    <w:p w:rsidR="00E55448" w:rsidRPr="007E52F6" w:rsidRDefault="00E55448" w:rsidP="0046653E">
      <w:pPr>
        <w:pStyle w:val="a8"/>
        <w:spacing w:after="0"/>
        <w:ind w:firstLine="539"/>
        <w:jc w:val="both"/>
      </w:pPr>
      <w:r w:rsidRPr="007E52F6">
        <w:t>1</w:t>
      </w:r>
      <w:r w:rsidR="001E71EB" w:rsidRPr="007E52F6">
        <w:t>7</w:t>
      </w:r>
      <w:r w:rsidRPr="007E52F6">
        <w:t>. Вовлечение в оборот неиспользуемых земельных участков, в том числе путем их изъятия.</w:t>
      </w:r>
    </w:p>
    <w:p w:rsidR="00E55448" w:rsidRPr="007E52F6" w:rsidRDefault="00E55448" w:rsidP="0046653E">
      <w:pPr>
        <w:pStyle w:val="a8"/>
        <w:spacing w:after="0"/>
        <w:ind w:firstLine="539"/>
        <w:jc w:val="both"/>
      </w:pPr>
      <w:r w:rsidRPr="007E52F6">
        <w:t>1</w:t>
      </w:r>
      <w:r w:rsidR="001E71EB" w:rsidRPr="007E52F6">
        <w:t>8</w:t>
      </w:r>
      <w:r w:rsidRPr="007E52F6">
        <w:t>.</w:t>
      </w:r>
      <w:r w:rsidR="008E7EC0" w:rsidRPr="007E52F6">
        <w:t xml:space="preserve"> </w:t>
      </w:r>
      <w:r w:rsidRPr="007E52F6">
        <w:t>Участие в реализации жилищной политики, в том числе исполнении Программы социального ипотечного жилищного строительства.</w:t>
      </w:r>
    </w:p>
    <w:p w:rsidR="00E55448" w:rsidRPr="007E52F6" w:rsidRDefault="001E71EB" w:rsidP="0046653E">
      <w:pPr>
        <w:pStyle w:val="a8"/>
        <w:spacing w:after="0"/>
        <w:ind w:firstLine="539"/>
        <w:jc w:val="both"/>
      </w:pPr>
      <w:r w:rsidRPr="007E52F6">
        <w:t>19</w:t>
      </w:r>
      <w:r w:rsidR="00E55448" w:rsidRPr="007E52F6">
        <w:t xml:space="preserve">. Проведение аттестации кадастровых инженеров на соответствие </w:t>
      </w:r>
      <w:r w:rsidR="00C01682" w:rsidRPr="007E52F6">
        <w:t>предъявляемым к ним требованиям</w:t>
      </w:r>
      <w:r w:rsidR="00E55448" w:rsidRPr="007E52F6">
        <w:t>.</w:t>
      </w:r>
    </w:p>
    <w:p w:rsidR="00E55448" w:rsidRPr="007E52F6" w:rsidRDefault="00E55448" w:rsidP="0046653E">
      <w:pPr>
        <w:pStyle w:val="a8"/>
        <w:spacing w:after="0"/>
        <w:ind w:firstLine="539"/>
        <w:jc w:val="both"/>
      </w:pPr>
      <w:r w:rsidRPr="007E52F6">
        <w:t>2</w:t>
      </w:r>
      <w:r w:rsidR="001E71EB" w:rsidRPr="007E52F6">
        <w:t>0</w:t>
      </w:r>
      <w:r w:rsidRPr="007E52F6">
        <w:t>.</w:t>
      </w:r>
      <w:r w:rsidR="008E7EC0" w:rsidRPr="007E52F6">
        <w:t xml:space="preserve"> </w:t>
      </w:r>
      <w:r w:rsidRPr="007E52F6">
        <w:t>Участие в реализации крупных инвестиционных проектов, в том числе в подготовке к проведению Универсиады 2013 года в части выделения земельных участков и оформления прав собственности.</w:t>
      </w:r>
    </w:p>
    <w:p w:rsidR="00E55448" w:rsidRPr="007E52F6" w:rsidRDefault="00E55448" w:rsidP="0046653E">
      <w:pPr>
        <w:pStyle w:val="a8"/>
        <w:spacing w:after="0"/>
        <w:ind w:firstLine="539"/>
        <w:jc w:val="both"/>
      </w:pPr>
      <w:r w:rsidRPr="007E52F6">
        <w:t>2</w:t>
      </w:r>
      <w:r w:rsidR="001E71EB" w:rsidRPr="007E52F6">
        <w:t>1</w:t>
      </w:r>
      <w:r w:rsidRPr="007E52F6">
        <w:t>.</w:t>
      </w:r>
      <w:r w:rsidR="008E7EC0" w:rsidRPr="007E52F6">
        <w:t xml:space="preserve"> </w:t>
      </w:r>
      <w:r w:rsidRPr="007E52F6">
        <w:t>Содействие развитию промышленного  производства  путем оформления земельных участков, в том числе субъектам малого и среднего предпринимательства.</w:t>
      </w:r>
    </w:p>
    <w:p w:rsidR="00E55448" w:rsidRPr="007E52F6" w:rsidRDefault="00E55448" w:rsidP="0046653E">
      <w:pPr>
        <w:pStyle w:val="a8"/>
        <w:spacing w:after="0"/>
        <w:ind w:firstLine="539"/>
        <w:jc w:val="both"/>
      </w:pPr>
      <w:r w:rsidRPr="007E52F6">
        <w:t>2</w:t>
      </w:r>
      <w:r w:rsidR="001E71EB" w:rsidRPr="007E52F6">
        <w:t>2</w:t>
      </w:r>
      <w:r w:rsidRPr="007E52F6">
        <w:t>.</w:t>
      </w:r>
      <w:r w:rsidR="008E7EC0" w:rsidRPr="007E52F6">
        <w:t xml:space="preserve"> </w:t>
      </w:r>
      <w:r w:rsidRPr="007E52F6">
        <w:t>Завершение переоформления прав на землю юридическими лицами, оформления правоустанавливающих документов  на земли сельскохозяйственного назначения, формирования невостребованных долевых земель, регистрации прав собственности.</w:t>
      </w:r>
    </w:p>
    <w:p w:rsidR="00E55448" w:rsidRPr="007E52F6" w:rsidRDefault="00E55448" w:rsidP="0046653E">
      <w:pPr>
        <w:pStyle w:val="a8"/>
        <w:spacing w:after="0"/>
        <w:ind w:firstLine="539"/>
        <w:jc w:val="both"/>
      </w:pPr>
      <w:r w:rsidRPr="007E52F6">
        <w:lastRenderedPageBreak/>
        <w:t>2</w:t>
      </w:r>
      <w:r w:rsidR="001E71EB" w:rsidRPr="007E52F6">
        <w:t>3</w:t>
      </w:r>
      <w:r w:rsidRPr="007E52F6">
        <w:t>.</w:t>
      </w:r>
      <w:r w:rsidR="008E7EC0" w:rsidRPr="007E52F6">
        <w:t xml:space="preserve"> </w:t>
      </w:r>
      <w:r w:rsidRPr="007E52F6">
        <w:t>Содействие органам местного самоуправления в реализации Федерального закона о «дачной амнистии».</w:t>
      </w:r>
    </w:p>
    <w:p w:rsidR="00E55448" w:rsidRPr="007E52F6" w:rsidRDefault="007B6ED3" w:rsidP="0046653E">
      <w:pPr>
        <w:pStyle w:val="a8"/>
        <w:spacing w:after="0"/>
        <w:ind w:firstLine="539"/>
        <w:jc w:val="both"/>
      </w:pPr>
      <w:r w:rsidRPr="007E52F6">
        <w:t>2</w:t>
      </w:r>
      <w:r w:rsidR="001E71EB" w:rsidRPr="007E52F6">
        <w:t>4</w:t>
      </w:r>
      <w:r w:rsidRPr="007E52F6">
        <w:t>. Включение земельных участков в границы населенных пунктов с учетом документов территориального планирования районов, поселений и населенных пунктов.</w:t>
      </w:r>
    </w:p>
    <w:p w:rsidR="00E55448" w:rsidRPr="007E52F6" w:rsidRDefault="00E55448" w:rsidP="0046653E">
      <w:pPr>
        <w:ind w:firstLine="540"/>
        <w:rPr>
          <w:b/>
          <w:color w:val="002060"/>
        </w:rPr>
      </w:pPr>
      <w:r w:rsidRPr="007E52F6">
        <w:rPr>
          <w:b/>
          <w:color w:val="002060"/>
        </w:rPr>
        <w:t>В сфере имущественных отношений</w:t>
      </w:r>
    </w:p>
    <w:p w:rsidR="00C43B33" w:rsidRPr="007E52F6" w:rsidRDefault="00C43B33" w:rsidP="0046653E">
      <w:pPr>
        <w:keepNext/>
        <w:keepLines/>
        <w:tabs>
          <w:tab w:val="left" w:pos="0"/>
          <w:tab w:val="left" w:pos="9900"/>
        </w:tabs>
        <w:ind w:right="17" w:firstLine="540"/>
        <w:jc w:val="both"/>
        <w:rPr>
          <w:b/>
          <w:i/>
        </w:rPr>
      </w:pPr>
      <w:r w:rsidRPr="007E52F6">
        <w:t>2</w:t>
      </w:r>
      <w:r w:rsidR="001E71EB" w:rsidRPr="007E52F6">
        <w:t>5</w:t>
      </w:r>
      <w:r w:rsidRPr="007E52F6">
        <w:t>. Обеспечение реализации Федерального закона  № 83-ФЗ, направленного на совершенствование правового положения государственных и муниципальных учреждений.</w:t>
      </w:r>
    </w:p>
    <w:p w:rsidR="00C43B33" w:rsidRPr="007E52F6" w:rsidRDefault="00C43B33" w:rsidP="0046653E">
      <w:pPr>
        <w:pStyle w:val="13"/>
        <w:ind w:left="0" w:firstLine="540"/>
        <w:jc w:val="both"/>
        <w:rPr>
          <w:sz w:val="24"/>
          <w:szCs w:val="24"/>
        </w:rPr>
      </w:pPr>
      <w:r w:rsidRPr="007E52F6">
        <w:rPr>
          <w:sz w:val="24"/>
          <w:szCs w:val="24"/>
        </w:rPr>
        <w:t>2</w:t>
      </w:r>
      <w:r w:rsidR="001E71EB" w:rsidRPr="007E52F6">
        <w:rPr>
          <w:sz w:val="24"/>
          <w:szCs w:val="24"/>
        </w:rPr>
        <w:t>6</w:t>
      </w:r>
      <w:r w:rsidRPr="007E52F6">
        <w:rPr>
          <w:sz w:val="24"/>
          <w:szCs w:val="24"/>
        </w:rPr>
        <w:t>.</w:t>
      </w:r>
      <w:r w:rsidR="008E7EC0" w:rsidRPr="007E52F6">
        <w:rPr>
          <w:sz w:val="24"/>
          <w:szCs w:val="24"/>
        </w:rPr>
        <w:t xml:space="preserve"> </w:t>
      </w:r>
      <w:r w:rsidRPr="007E52F6">
        <w:rPr>
          <w:sz w:val="24"/>
          <w:szCs w:val="24"/>
        </w:rPr>
        <w:t>Организация и обеспечение  закрепления за эксплуатирующими организациями  объектов Универсиады 2013 года.</w:t>
      </w:r>
    </w:p>
    <w:p w:rsidR="00C43B33" w:rsidRPr="007E52F6" w:rsidRDefault="00C43B33" w:rsidP="0046653E">
      <w:pPr>
        <w:pStyle w:val="13"/>
        <w:ind w:left="0" w:firstLine="540"/>
        <w:jc w:val="both"/>
        <w:rPr>
          <w:sz w:val="24"/>
          <w:szCs w:val="24"/>
        </w:rPr>
      </w:pPr>
      <w:r w:rsidRPr="007E52F6">
        <w:rPr>
          <w:sz w:val="24"/>
          <w:szCs w:val="24"/>
        </w:rPr>
        <w:t>2</w:t>
      </w:r>
      <w:r w:rsidR="001E71EB" w:rsidRPr="007E52F6">
        <w:rPr>
          <w:sz w:val="24"/>
          <w:szCs w:val="24"/>
        </w:rPr>
        <w:t>7</w:t>
      </w:r>
      <w:r w:rsidRPr="007E52F6">
        <w:rPr>
          <w:sz w:val="24"/>
          <w:szCs w:val="24"/>
        </w:rPr>
        <w:t>.</w:t>
      </w:r>
      <w:r w:rsidR="008E7EC0" w:rsidRPr="007E52F6">
        <w:rPr>
          <w:sz w:val="24"/>
          <w:szCs w:val="24"/>
        </w:rPr>
        <w:t xml:space="preserve"> </w:t>
      </w:r>
      <w:r w:rsidR="00E55448" w:rsidRPr="007E52F6">
        <w:rPr>
          <w:sz w:val="24"/>
          <w:szCs w:val="24"/>
        </w:rPr>
        <w:t>Осуществление контроля  за использованием государственного  имущества</w:t>
      </w:r>
      <w:r w:rsidR="00CB51B5" w:rsidRPr="007E52F6">
        <w:rPr>
          <w:sz w:val="24"/>
          <w:szCs w:val="24"/>
        </w:rPr>
        <w:t>.</w:t>
      </w:r>
      <w:r w:rsidR="00E55448" w:rsidRPr="007E52F6">
        <w:rPr>
          <w:sz w:val="24"/>
          <w:szCs w:val="24"/>
        </w:rPr>
        <w:t xml:space="preserve"> </w:t>
      </w:r>
      <w:r w:rsidRPr="007E52F6">
        <w:rPr>
          <w:sz w:val="24"/>
          <w:szCs w:val="24"/>
        </w:rPr>
        <w:t xml:space="preserve">Выявление неэффективно используемого госимущества, вовлечение его в хозяйственный оборот. </w:t>
      </w:r>
    </w:p>
    <w:p w:rsidR="00E55448" w:rsidRPr="007E52F6" w:rsidRDefault="00E55448" w:rsidP="0046653E">
      <w:pPr>
        <w:pStyle w:val="13"/>
        <w:ind w:left="0" w:firstLine="540"/>
        <w:jc w:val="both"/>
        <w:rPr>
          <w:sz w:val="24"/>
          <w:szCs w:val="24"/>
        </w:rPr>
      </w:pPr>
      <w:r w:rsidRPr="007E52F6">
        <w:rPr>
          <w:sz w:val="24"/>
          <w:szCs w:val="24"/>
        </w:rPr>
        <w:t>2</w:t>
      </w:r>
      <w:r w:rsidR="001E71EB" w:rsidRPr="007E52F6">
        <w:rPr>
          <w:sz w:val="24"/>
          <w:szCs w:val="24"/>
        </w:rPr>
        <w:t>8</w:t>
      </w:r>
      <w:r w:rsidRPr="007E52F6">
        <w:rPr>
          <w:sz w:val="24"/>
          <w:szCs w:val="24"/>
        </w:rPr>
        <w:t>.</w:t>
      </w:r>
      <w:r w:rsidR="008E7EC0" w:rsidRPr="007E52F6">
        <w:rPr>
          <w:sz w:val="24"/>
          <w:szCs w:val="24"/>
        </w:rPr>
        <w:t xml:space="preserve"> </w:t>
      </w:r>
      <w:r w:rsidRPr="007E52F6">
        <w:rPr>
          <w:sz w:val="24"/>
          <w:szCs w:val="24"/>
        </w:rPr>
        <w:t>Осуществление  государственной регистрации права собственности Республики Татарстан на объекты недвижимости и  обеспечение их технической паспортизации.</w:t>
      </w:r>
    </w:p>
    <w:p w:rsidR="001912CE" w:rsidRPr="007E52F6" w:rsidRDefault="001E71EB" w:rsidP="0046653E">
      <w:pPr>
        <w:pStyle w:val="13"/>
        <w:ind w:left="0" w:firstLine="540"/>
        <w:jc w:val="both"/>
        <w:rPr>
          <w:sz w:val="24"/>
          <w:szCs w:val="24"/>
        </w:rPr>
      </w:pPr>
      <w:r w:rsidRPr="007E52F6">
        <w:rPr>
          <w:sz w:val="24"/>
          <w:szCs w:val="24"/>
        </w:rPr>
        <w:t>29</w:t>
      </w:r>
      <w:r w:rsidR="001912CE" w:rsidRPr="007E52F6">
        <w:rPr>
          <w:sz w:val="24"/>
          <w:szCs w:val="24"/>
        </w:rPr>
        <w:t>.</w:t>
      </w:r>
      <w:r w:rsidR="008E7EC0" w:rsidRPr="007E52F6">
        <w:rPr>
          <w:sz w:val="24"/>
          <w:szCs w:val="24"/>
        </w:rPr>
        <w:t xml:space="preserve"> </w:t>
      </w:r>
      <w:r w:rsidR="001912CE" w:rsidRPr="007E52F6">
        <w:rPr>
          <w:sz w:val="24"/>
          <w:szCs w:val="24"/>
        </w:rPr>
        <w:t>Передача вновь вводимых в эксплуатацию объектов недвижимости и объектов незавершенного строительства в муниципальную собственность.</w:t>
      </w:r>
    </w:p>
    <w:p w:rsidR="001912CE" w:rsidRPr="007E52F6" w:rsidRDefault="001912CE" w:rsidP="0046653E">
      <w:pPr>
        <w:pStyle w:val="13"/>
        <w:ind w:left="0" w:firstLine="540"/>
        <w:jc w:val="both"/>
        <w:rPr>
          <w:sz w:val="24"/>
          <w:szCs w:val="24"/>
        </w:rPr>
      </w:pPr>
      <w:r w:rsidRPr="007E52F6">
        <w:rPr>
          <w:sz w:val="24"/>
          <w:szCs w:val="24"/>
        </w:rPr>
        <w:t>3</w:t>
      </w:r>
      <w:r w:rsidR="001E71EB" w:rsidRPr="007E52F6">
        <w:rPr>
          <w:sz w:val="24"/>
          <w:szCs w:val="24"/>
        </w:rPr>
        <w:t>0</w:t>
      </w:r>
      <w:r w:rsidR="00E55448" w:rsidRPr="007E52F6">
        <w:rPr>
          <w:sz w:val="24"/>
          <w:szCs w:val="24"/>
        </w:rPr>
        <w:t>.</w:t>
      </w:r>
      <w:r w:rsidRPr="007E52F6">
        <w:rPr>
          <w:sz w:val="24"/>
          <w:szCs w:val="24"/>
        </w:rPr>
        <w:t xml:space="preserve"> Проведение мероприятий по апробации привлечения средств частных инвесторов в реконструкцию государственного имущества в рамках государственного – частного партнерства в форме передачи его в концессию. </w:t>
      </w:r>
    </w:p>
    <w:p w:rsidR="001912CE" w:rsidRPr="007E52F6" w:rsidRDefault="001912CE" w:rsidP="0046653E">
      <w:pPr>
        <w:pStyle w:val="13"/>
        <w:ind w:left="0" w:firstLine="540"/>
        <w:jc w:val="both"/>
        <w:rPr>
          <w:sz w:val="24"/>
          <w:szCs w:val="24"/>
        </w:rPr>
      </w:pPr>
      <w:r w:rsidRPr="007E52F6">
        <w:rPr>
          <w:sz w:val="24"/>
          <w:szCs w:val="24"/>
        </w:rPr>
        <w:t>3</w:t>
      </w:r>
      <w:r w:rsidR="001E71EB" w:rsidRPr="007E52F6">
        <w:rPr>
          <w:sz w:val="24"/>
          <w:szCs w:val="24"/>
        </w:rPr>
        <w:t>1</w:t>
      </w:r>
      <w:r w:rsidRPr="007E52F6">
        <w:rPr>
          <w:sz w:val="24"/>
          <w:szCs w:val="24"/>
        </w:rPr>
        <w:t>. Обеспечение реализации прав граждан на приватизацию жилых помещений в общежитиях, находящихся в собственности Республики Татарстан и оказание содействия включения общежитий в программу капитального ремонта.</w:t>
      </w:r>
    </w:p>
    <w:p w:rsidR="00E55448" w:rsidRPr="007E52F6" w:rsidRDefault="00E55448" w:rsidP="0046653E">
      <w:pPr>
        <w:tabs>
          <w:tab w:val="left" w:pos="1701"/>
        </w:tabs>
        <w:ind w:right="-145" w:firstLine="539"/>
        <w:rPr>
          <w:b/>
          <w:color w:val="002060"/>
        </w:rPr>
      </w:pPr>
      <w:r w:rsidRPr="007E52F6">
        <w:rPr>
          <w:b/>
          <w:color w:val="002060"/>
        </w:rPr>
        <w:t>Нормотворческая и методологическая деятельность</w:t>
      </w:r>
    </w:p>
    <w:p w:rsidR="00E55448" w:rsidRPr="007E52F6" w:rsidRDefault="00E55448" w:rsidP="0046653E">
      <w:pPr>
        <w:ind w:firstLine="567"/>
        <w:jc w:val="both"/>
      </w:pPr>
      <w:r w:rsidRPr="007E52F6">
        <w:t>3</w:t>
      </w:r>
      <w:r w:rsidR="001E71EB" w:rsidRPr="007E52F6">
        <w:t>2</w:t>
      </w:r>
      <w:r w:rsidRPr="007E52F6">
        <w:t>.</w:t>
      </w:r>
      <w:r w:rsidR="008E7EC0" w:rsidRPr="007E52F6">
        <w:t xml:space="preserve"> </w:t>
      </w:r>
      <w:r w:rsidRPr="007E52F6">
        <w:t>Совершенствование законодательной базы Российской Федерации и Республики Татарстан в сфере земельных и имущественных вопросов.</w:t>
      </w:r>
    </w:p>
    <w:p w:rsidR="00E55448" w:rsidRPr="007E52F6" w:rsidRDefault="00E55448" w:rsidP="0046653E">
      <w:pPr>
        <w:ind w:firstLine="567"/>
        <w:jc w:val="both"/>
      </w:pPr>
      <w:r w:rsidRPr="007E52F6">
        <w:t>3</w:t>
      </w:r>
      <w:r w:rsidR="001E71EB" w:rsidRPr="007E52F6">
        <w:t>3</w:t>
      </w:r>
      <w:r w:rsidRPr="007E52F6">
        <w:t>.</w:t>
      </w:r>
      <w:r w:rsidR="008E7EC0" w:rsidRPr="007E52F6">
        <w:t xml:space="preserve"> </w:t>
      </w:r>
      <w:r w:rsidRPr="007E52F6">
        <w:t>Продолжение регламентации деятельности министерства, в том числе осуществление доработки административных регламентов министерства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E55448" w:rsidRPr="007E52F6" w:rsidRDefault="00E55448" w:rsidP="0046653E">
      <w:pPr>
        <w:ind w:firstLine="567"/>
        <w:jc w:val="both"/>
      </w:pPr>
      <w:r w:rsidRPr="007E52F6">
        <w:t>3</w:t>
      </w:r>
      <w:r w:rsidR="001E71EB" w:rsidRPr="007E52F6">
        <w:t>4</w:t>
      </w:r>
      <w:r w:rsidRPr="007E52F6">
        <w:t>.</w:t>
      </w:r>
      <w:r w:rsidR="008E7EC0" w:rsidRPr="007E52F6">
        <w:t xml:space="preserve"> </w:t>
      </w:r>
      <w:r w:rsidRPr="007E52F6">
        <w:t>Проведение антикоррупционной экспертизы нормативных правовых актов Минземимущества РТ и проектов нормативных правовых актов.</w:t>
      </w:r>
    </w:p>
    <w:p w:rsidR="00E55448" w:rsidRPr="007E52F6" w:rsidRDefault="00E55448" w:rsidP="0046653E">
      <w:pPr>
        <w:ind w:firstLine="567"/>
        <w:jc w:val="both"/>
      </w:pPr>
      <w:r w:rsidRPr="007E52F6">
        <w:t>3</w:t>
      </w:r>
      <w:r w:rsidR="001E71EB" w:rsidRPr="007E52F6">
        <w:t>5</w:t>
      </w:r>
      <w:r w:rsidRPr="007E52F6">
        <w:t>. Повышение эффективности судебной и  претензионно-исковой работы по взысканию задолженности, в том числе просроченной.</w:t>
      </w:r>
    </w:p>
    <w:p w:rsidR="001E71EB" w:rsidRPr="007E52F6" w:rsidRDefault="00E55448" w:rsidP="0046653E">
      <w:pPr>
        <w:ind w:firstLine="567"/>
        <w:jc w:val="both"/>
        <w:rPr>
          <w:b/>
          <w:color w:val="7030A0"/>
        </w:rPr>
      </w:pPr>
      <w:r w:rsidRPr="007E52F6">
        <w:t>3</w:t>
      </w:r>
      <w:r w:rsidR="001E71EB" w:rsidRPr="007E52F6">
        <w:t>6</w:t>
      </w:r>
      <w:r w:rsidRPr="007E52F6">
        <w:t>. Оказание методологической помощи органам местного самоуправления в вопросах управления и распоряжения муниципальным имуществом и земельными ресурсами, регламентации деятельности палат имущественных и земельных отношений, а также практической помощи  в вопросах ведения органами местного самоуправления судебной и претензионно-исковой деятельности (в том числе по невостребованным земельным долям, взысканию платежей и т.д.).</w:t>
      </w:r>
    </w:p>
    <w:p w:rsidR="001E71EB" w:rsidRPr="007E52F6" w:rsidRDefault="001E71EB" w:rsidP="0046653E">
      <w:pPr>
        <w:tabs>
          <w:tab w:val="left" w:pos="1014"/>
        </w:tabs>
        <w:ind w:firstLine="567"/>
        <w:jc w:val="right"/>
        <w:rPr>
          <w:b/>
          <w:color w:val="7030A0"/>
        </w:rPr>
      </w:pPr>
    </w:p>
    <w:p w:rsidR="009F125F" w:rsidRPr="007E52F6" w:rsidRDefault="009F125F" w:rsidP="0046653E">
      <w:pPr>
        <w:tabs>
          <w:tab w:val="left" w:pos="1014"/>
        </w:tabs>
        <w:ind w:firstLine="567"/>
        <w:jc w:val="right"/>
        <w:rPr>
          <w:b/>
          <w:color w:val="7030A0"/>
        </w:rPr>
      </w:pPr>
    </w:p>
    <w:p w:rsidR="00923EFE" w:rsidRPr="007E52F6" w:rsidRDefault="00923EFE" w:rsidP="0046653E">
      <w:pPr>
        <w:tabs>
          <w:tab w:val="left" w:pos="1014"/>
        </w:tabs>
        <w:jc w:val="both"/>
      </w:pPr>
    </w:p>
    <w:sectPr w:rsidR="00923EFE" w:rsidRPr="007E52F6" w:rsidSect="00B96FDA">
      <w:footerReference w:type="even" r:id="rId10"/>
      <w:footerReference w:type="default" r:id="rId11"/>
      <w:pgSz w:w="11906" w:h="16838"/>
      <w:pgMar w:top="71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2F" w:rsidRDefault="00B1702F" w:rsidP="003E2D53">
      <w:r>
        <w:separator/>
      </w:r>
    </w:p>
  </w:endnote>
  <w:endnote w:type="continuationSeparator" w:id="0">
    <w:p w:rsidR="00B1702F" w:rsidRDefault="00B1702F" w:rsidP="003E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F6" w:rsidRDefault="00DA02F6" w:rsidP="0021699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A02F6" w:rsidRDefault="00DA02F6" w:rsidP="00216994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F6" w:rsidRDefault="00DA02F6" w:rsidP="0021699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92E83">
      <w:rPr>
        <w:rStyle w:val="af2"/>
        <w:noProof/>
      </w:rPr>
      <w:t>5</w:t>
    </w:r>
    <w:r>
      <w:rPr>
        <w:rStyle w:val="af2"/>
      </w:rPr>
      <w:fldChar w:fldCharType="end"/>
    </w:r>
  </w:p>
  <w:p w:rsidR="00DA02F6" w:rsidRDefault="00DA02F6" w:rsidP="00216994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2F" w:rsidRDefault="00B1702F" w:rsidP="003E2D53">
      <w:r>
        <w:separator/>
      </w:r>
    </w:p>
  </w:footnote>
  <w:footnote w:type="continuationSeparator" w:id="0">
    <w:p w:rsidR="00B1702F" w:rsidRDefault="00B1702F" w:rsidP="003E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920"/>
    <w:multiLevelType w:val="hybridMultilevel"/>
    <w:tmpl w:val="CFA698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A25B19"/>
    <w:multiLevelType w:val="hybridMultilevel"/>
    <w:tmpl w:val="93FCCBE4"/>
    <w:lvl w:ilvl="0" w:tplc="7DEC373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AD47F4"/>
    <w:multiLevelType w:val="hybridMultilevel"/>
    <w:tmpl w:val="486CBFF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A8624146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D57590E"/>
    <w:multiLevelType w:val="multilevel"/>
    <w:tmpl w:val="84C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E2867"/>
    <w:multiLevelType w:val="hybridMultilevel"/>
    <w:tmpl w:val="2FA42484"/>
    <w:lvl w:ilvl="0" w:tplc="B72EEA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A117B9"/>
    <w:multiLevelType w:val="hybridMultilevel"/>
    <w:tmpl w:val="83DAC554"/>
    <w:lvl w:ilvl="0" w:tplc="0AA4A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020ABA"/>
    <w:multiLevelType w:val="hybridMultilevel"/>
    <w:tmpl w:val="3FD2B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92AA4"/>
    <w:multiLevelType w:val="hybridMultilevel"/>
    <w:tmpl w:val="5DD2DD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D94E89"/>
    <w:multiLevelType w:val="hybridMultilevel"/>
    <w:tmpl w:val="00A29F4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03E0501"/>
    <w:multiLevelType w:val="hybridMultilevel"/>
    <w:tmpl w:val="4F76E20C"/>
    <w:lvl w:ilvl="0" w:tplc="04190001">
      <w:start w:val="1"/>
      <w:numFmt w:val="bullet"/>
      <w:lvlText w:val=""/>
      <w:lvlJc w:val="left"/>
      <w:pPr>
        <w:tabs>
          <w:tab w:val="num" w:pos="491"/>
        </w:tabs>
        <w:ind w:left="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3258F8"/>
    <w:multiLevelType w:val="hybridMultilevel"/>
    <w:tmpl w:val="B2C4A1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C4234"/>
    <w:multiLevelType w:val="hybridMultilevel"/>
    <w:tmpl w:val="3590312E"/>
    <w:lvl w:ilvl="0" w:tplc="96B8B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2954D2"/>
    <w:multiLevelType w:val="hybridMultilevel"/>
    <w:tmpl w:val="FC56FF28"/>
    <w:lvl w:ilvl="0" w:tplc="6B82F7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F67D2D"/>
    <w:multiLevelType w:val="hybridMultilevel"/>
    <w:tmpl w:val="1A022BA0"/>
    <w:lvl w:ilvl="0" w:tplc="A31E3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302DFC"/>
    <w:multiLevelType w:val="hybridMultilevel"/>
    <w:tmpl w:val="00FC05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8624146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ED80160"/>
    <w:multiLevelType w:val="hybridMultilevel"/>
    <w:tmpl w:val="E4064C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5E44ABB"/>
    <w:multiLevelType w:val="hybridMultilevel"/>
    <w:tmpl w:val="322078AE"/>
    <w:lvl w:ilvl="0" w:tplc="C94277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6D322ED"/>
    <w:multiLevelType w:val="hybridMultilevel"/>
    <w:tmpl w:val="14DA3E06"/>
    <w:lvl w:ilvl="0" w:tplc="A862414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CB64E0"/>
    <w:multiLevelType w:val="hybridMultilevel"/>
    <w:tmpl w:val="75B2AD8C"/>
    <w:lvl w:ilvl="0" w:tplc="45346FB2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F171ABA"/>
    <w:multiLevelType w:val="hybridMultilevel"/>
    <w:tmpl w:val="49FA64B4"/>
    <w:lvl w:ilvl="0" w:tplc="E12E4DA0">
      <w:start w:val="1"/>
      <w:numFmt w:val="decimal"/>
      <w:lvlText w:val="%1."/>
      <w:lvlJc w:val="left"/>
      <w:pPr>
        <w:tabs>
          <w:tab w:val="num" w:pos="5295"/>
        </w:tabs>
        <w:ind w:left="5295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4B060E4"/>
    <w:multiLevelType w:val="hybridMultilevel"/>
    <w:tmpl w:val="3A10BFC4"/>
    <w:lvl w:ilvl="0" w:tplc="332454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7622F9"/>
    <w:multiLevelType w:val="hybridMultilevel"/>
    <w:tmpl w:val="CE74E0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799D4481"/>
    <w:multiLevelType w:val="hybridMultilevel"/>
    <w:tmpl w:val="8DF2FF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23">
    <w:nsid w:val="7BF36585"/>
    <w:multiLevelType w:val="hybridMultilevel"/>
    <w:tmpl w:val="0AB42004"/>
    <w:lvl w:ilvl="0" w:tplc="0CB02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F31DBC"/>
    <w:multiLevelType w:val="hybridMultilevel"/>
    <w:tmpl w:val="A0C89C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E9B5071"/>
    <w:multiLevelType w:val="hybridMultilevel"/>
    <w:tmpl w:val="938CED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4"/>
  </w:num>
  <w:num w:numId="4">
    <w:abstractNumId w:val="15"/>
  </w:num>
  <w:num w:numId="5">
    <w:abstractNumId w:val="14"/>
  </w:num>
  <w:num w:numId="6">
    <w:abstractNumId w:val="0"/>
  </w:num>
  <w:num w:numId="7">
    <w:abstractNumId w:val="8"/>
  </w:num>
  <w:num w:numId="8">
    <w:abstractNumId w:val="2"/>
  </w:num>
  <w:num w:numId="9">
    <w:abstractNumId w:val="22"/>
  </w:num>
  <w:num w:numId="10">
    <w:abstractNumId w:val="9"/>
  </w:num>
  <w:num w:numId="11">
    <w:abstractNumId w:val="17"/>
  </w:num>
  <w:num w:numId="12">
    <w:abstractNumId w:val="12"/>
  </w:num>
  <w:num w:numId="13">
    <w:abstractNumId w:val="20"/>
  </w:num>
  <w:num w:numId="14">
    <w:abstractNumId w:val="19"/>
  </w:num>
  <w:num w:numId="15">
    <w:abstractNumId w:val="21"/>
  </w:num>
  <w:num w:numId="16">
    <w:abstractNumId w:val="3"/>
  </w:num>
  <w:num w:numId="17">
    <w:abstractNumId w:val="16"/>
  </w:num>
  <w:num w:numId="18">
    <w:abstractNumId w:val="5"/>
  </w:num>
  <w:num w:numId="19">
    <w:abstractNumId w:val="6"/>
  </w:num>
  <w:num w:numId="20">
    <w:abstractNumId w:val="23"/>
  </w:num>
  <w:num w:numId="21">
    <w:abstractNumId w:val="4"/>
  </w:num>
  <w:num w:numId="22">
    <w:abstractNumId w:val="13"/>
  </w:num>
  <w:num w:numId="23">
    <w:abstractNumId w:val="1"/>
  </w:num>
  <w:num w:numId="24">
    <w:abstractNumId w:val="10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CE"/>
    <w:rsid w:val="0000106F"/>
    <w:rsid w:val="00003CBF"/>
    <w:rsid w:val="000049A5"/>
    <w:rsid w:val="00004C5A"/>
    <w:rsid w:val="00005812"/>
    <w:rsid w:val="00005827"/>
    <w:rsid w:val="00005A86"/>
    <w:rsid w:val="000066A6"/>
    <w:rsid w:val="00006CA1"/>
    <w:rsid w:val="000074E9"/>
    <w:rsid w:val="000101C1"/>
    <w:rsid w:val="000165A0"/>
    <w:rsid w:val="0001709D"/>
    <w:rsid w:val="000171D8"/>
    <w:rsid w:val="0001727E"/>
    <w:rsid w:val="00020D09"/>
    <w:rsid w:val="0002452C"/>
    <w:rsid w:val="00026F3D"/>
    <w:rsid w:val="00030AF5"/>
    <w:rsid w:val="000314D3"/>
    <w:rsid w:val="000339BA"/>
    <w:rsid w:val="0003654D"/>
    <w:rsid w:val="000376DE"/>
    <w:rsid w:val="00037D56"/>
    <w:rsid w:val="0004196C"/>
    <w:rsid w:val="00041A5C"/>
    <w:rsid w:val="000430E8"/>
    <w:rsid w:val="00045ADB"/>
    <w:rsid w:val="00054146"/>
    <w:rsid w:val="00055046"/>
    <w:rsid w:val="0005504C"/>
    <w:rsid w:val="00055E4A"/>
    <w:rsid w:val="000575B0"/>
    <w:rsid w:val="00057CF8"/>
    <w:rsid w:val="00060FAD"/>
    <w:rsid w:val="00063002"/>
    <w:rsid w:val="000631B7"/>
    <w:rsid w:val="00063A44"/>
    <w:rsid w:val="00065908"/>
    <w:rsid w:val="00066469"/>
    <w:rsid w:val="00067200"/>
    <w:rsid w:val="00067A07"/>
    <w:rsid w:val="00071994"/>
    <w:rsid w:val="00071B88"/>
    <w:rsid w:val="000758A1"/>
    <w:rsid w:val="00075D4A"/>
    <w:rsid w:val="00080CA8"/>
    <w:rsid w:val="000812B9"/>
    <w:rsid w:val="00081860"/>
    <w:rsid w:val="00082538"/>
    <w:rsid w:val="000851D6"/>
    <w:rsid w:val="0008559E"/>
    <w:rsid w:val="000864E6"/>
    <w:rsid w:val="0008715D"/>
    <w:rsid w:val="00087F12"/>
    <w:rsid w:val="0009060F"/>
    <w:rsid w:val="000951DA"/>
    <w:rsid w:val="00095B10"/>
    <w:rsid w:val="00096117"/>
    <w:rsid w:val="000A06AE"/>
    <w:rsid w:val="000A11A8"/>
    <w:rsid w:val="000A1491"/>
    <w:rsid w:val="000A1ECA"/>
    <w:rsid w:val="000A239D"/>
    <w:rsid w:val="000A2876"/>
    <w:rsid w:val="000A3A06"/>
    <w:rsid w:val="000A46EA"/>
    <w:rsid w:val="000A6C5D"/>
    <w:rsid w:val="000A6C8A"/>
    <w:rsid w:val="000A782B"/>
    <w:rsid w:val="000B00A9"/>
    <w:rsid w:val="000B2187"/>
    <w:rsid w:val="000B404F"/>
    <w:rsid w:val="000B47CD"/>
    <w:rsid w:val="000B624A"/>
    <w:rsid w:val="000B7428"/>
    <w:rsid w:val="000C0993"/>
    <w:rsid w:val="000C0AED"/>
    <w:rsid w:val="000C37D5"/>
    <w:rsid w:val="000C3EC1"/>
    <w:rsid w:val="000C4D54"/>
    <w:rsid w:val="000C51B7"/>
    <w:rsid w:val="000C52BA"/>
    <w:rsid w:val="000C7C74"/>
    <w:rsid w:val="000D05C0"/>
    <w:rsid w:val="000D184D"/>
    <w:rsid w:val="000D1A20"/>
    <w:rsid w:val="000D247C"/>
    <w:rsid w:val="000D2D72"/>
    <w:rsid w:val="000D3925"/>
    <w:rsid w:val="000D5596"/>
    <w:rsid w:val="000E13D3"/>
    <w:rsid w:val="000E423F"/>
    <w:rsid w:val="000E60FF"/>
    <w:rsid w:val="000E70C4"/>
    <w:rsid w:val="000F399B"/>
    <w:rsid w:val="000F52A3"/>
    <w:rsid w:val="000F5EFA"/>
    <w:rsid w:val="000F753A"/>
    <w:rsid w:val="000F753D"/>
    <w:rsid w:val="00101095"/>
    <w:rsid w:val="00102BE1"/>
    <w:rsid w:val="00103577"/>
    <w:rsid w:val="0010441F"/>
    <w:rsid w:val="00104F72"/>
    <w:rsid w:val="00105399"/>
    <w:rsid w:val="00106CF5"/>
    <w:rsid w:val="00106E7E"/>
    <w:rsid w:val="00110450"/>
    <w:rsid w:val="001114EF"/>
    <w:rsid w:val="00114403"/>
    <w:rsid w:val="00114AA4"/>
    <w:rsid w:val="00115676"/>
    <w:rsid w:val="00116C42"/>
    <w:rsid w:val="00117661"/>
    <w:rsid w:val="00117D5D"/>
    <w:rsid w:val="001212CE"/>
    <w:rsid w:val="00122A9F"/>
    <w:rsid w:val="00123439"/>
    <w:rsid w:val="0012568D"/>
    <w:rsid w:val="00125C0F"/>
    <w:rsid w:val="00125E72"/>
    <w:rsid w:val="00125FA0"/>
    <w:rsid w:val="00127998"/>
    <w:rsid w:val="001308C2"/>
    <w:rsid w:val="00130C5F"/>
    <w:rsid w:val="00130D8E"/>
    <w:rsid w:val="001400CB"/>
    <w:rsid w:val="0014064D"/>
    <w:rsid w:val="00141495"/>
    <w:rsid w:val="00141E4E"/>
    <w:rsid w:val="001421F4"/>
    <w:rsid w:val="00146A61"/>
    <w:rsid w:val="00150126"/>
    <w:rsid w:val="00152026"/>
    <w:rsid w:val="00152235"/>
    <w:rsid w:val="001541ED"/>
    <w:rsid w:val="001572EE"/>
    <w:rsid w:val="001573C3"/>
    <w:rsid w:val="001600A4"/>
    <w:rsid w:val="00160AD3"/>
    <w:rsid w:val="00161166"/>
    <w:rsid w:val="00161A5F"/>
    <w:rsid w:val="00163071"/>
    <w:rsid w:val="00163246"/>
    <w:rsid w:val="00165447"/>
    <w:rsid w:val="0017195B"/>
    <w:rsid w:val="001745FF"/>
    <w:rsid w:val="00174BEA"/>
    <w:rsid w:val="00174D43"/>
    <w:rsid w:val="001765E5"/>
    <w:rsid w:val="00176E2A"/>
    <w:rsid w:val="00180EF7"/>
    <w:rsid w:val="001851F0"/>
    <w:rsid w:val="001857D6"/>
    <w:rsid w:val="0018602E"/>
    <w:rsid w:val="00186337"/>
    <w:rsid w:val="00186D1F"/>
    <w:rsid w:val="00187845"/>
    <w:rsid w:val="00187F74"/>
    <w:rsid w:val="00190B35"/>
    <w:rsid w:val="001912CE"/>
    <w:rsid w:val="001917D6"/>
    <w:rsid w:val="00197752"/>
    <w:rsid w:val="00197904"/>
    <w:rsid w:val="001A0834"/>
    <w:rsid w:val="001A24FA"/>
    <w:rsid w:val="001A33EE"/>
    <w:rsid w:val="001A631F"/>
    <w:rsid w:val="001A735E"/>
    <w:rsid w:val="001B3CAA"/>
    <w:rsid w:val="001B3D39"/>
    <w:rsid w:val="001B438A"/>
    <w:rsid w:val="001B58DA"/>
    <w:rsid w:val="001B64FE"/>
    <w:rsid w:val="001B78F5"/>
    <w:rsid w:val="001B7AEF"/>
    <w:rsid w:val="001C0043"/>
    <w:rsid w:val="001C06AC"/>
    <w:rsid w:val="001C09C9"/>
    <w:rsid w:val="001C0B72"/>
    <w:rsid w:val="001C13A8"/>
    <w:rsid w:val="001C27C9"/>
    <w:rsid w:val="001C388B"/>
    <w:rsid w:val="001C3E3D"/>
    <w:rsid w:val="001C4CE7"/>
    <w:rsid w:val="001C5C85"/>
    <w:rsid w:val="001C5F7A"/>
    <w:rsid w:val="001C79CA"/>
    <w:rsid w:val="001D03AB"/>
    <w:rsid w:val="001D25FD"/>
    <w:rsid w:val="001D34C4"/>
    <w:rsid w:val="001D3E6A"/>
    <w:rsid w:val="001D6BD7"/>
    <w:rsid w:val="001D7261"/>
    <w:rsid w:val="001E0180"/>
    <w:rsid w:val="001E22FA"/>
    <w:rsid w:val="001E2476"/>
    <w:rsid w:val="001E332E"/>
    <w:rsid w:val="001E6023"/>
    <w:rsid w:val="001E60BD"/>
    <w:rsid w:val="001E61CB"/>
    <w:rsid w:val="001E71EB"/>
    <w:rsid w:val="001F23DD"/>
    <w:rsid w:val="001F26E2"/>
    <w:rsid w:val="001F368A"/>
    <w:rsid w:val="001F43A4"/>
    <w:rsid w:val="001F623D"/>
    <w:rsid w:val="001F7FE1"/>
    <w:rsid w:val="0020042B"/>
    <w:rsid w:val="0020087F"/>
    <w:rsid w:val="00201676"/>
    <w:rsid w:val="00201A32"/>
    <w:rsid w:val="00203251"/>
    <w:rsid w:val="00203BAD"/>
    <w:rsid w:val="00204995"/>
    <w:rsid w:val="00205488"/>
    <w:rsid w:val="00206AE6"/>
    <w:rsid w:val="00213D73"/>
    <w:rsid w:val="0021503F"/>
    <w:rsid w:val="002152D6"/>
    <w:rsid w:val="002161E5"/>
    <w:rsid w:val="002162BC"/>
    <w:rsid w:val="00216994"/>
    <w:rsid w:val="002173F1"/>
    <w:rsid w:val="00220A33"/>
    <w:rsid w:val="00220F0F"/>
    <w:rsid w:val="00222208"/>
    <w:rsid w:val="00222465"/>
    <w:rsid w:val="00224280"/>
    <w:rsid w:val="00230057"/>
    <w:rsid w:val="00231278"/>
    <w:rsid w:val="00232654"/>
    <w:rsid w:val="00232DFF"/>
    <w:rsid w:val="00233CD7"/>
    <w:rsid w:val="002349C6"/>
    <w:rsid w:val="00235C8C"/>
    <w:rsid w:val="00235DCA"/>
    <w:rsid w:val="002367B0"/>
    <w:rsid w:val="00237BAD"/>
    <w:rsid w:val="0024080E"/>
    <w:rsid w:val="00241CBC"/>
    <w:rsid w:val="0024207F"/>
    <w:rsid w:val="00242A75"/>
    <w:rsid w:val="00244C5E"/>
    <w:rsid w:val="002463BA"/>
    <w:rsid w:val="0024669C"/>
    <w:rsid w:val="002476D3"/>
    <w:rsid w:val="0024784C"/>
    <w:rsid w:val="0025130B"/>
    <w:rsid w:val="0025331B"/>
    <w:rsid w:val="002533A4"/>
    <w:rsid w:val="002549A7"/>
    <w:rsid w:val="002550CE"/>
    <w:rsid w:val="00261931"/>
    <w:rsid w:val="00263D02"/>
    <w:rsid w:val="0026656A"/>
    <w:rsid w:val="00270444"/>
    <w:rsid w:val="00272BE8"/>
    <w:rsid w:val="002759D4"/>
    <w:rsid w:val="00275C06"/>
    <w:rsid w:val="00276E7F"/>
    <w:rsid w:val="002803DA"/>
    <w:rsid w:val="00280924"/>
    <w:rsid w:val="00280C39"/>
    <w:rsid w:val="002812EC"/>
    <w:rsid w:val="00281FDA"/>
    <w:rsid w:val="00283C6A"/>
    <w:rsid w:val="00283D93"/>
    <w:rsid w:val="00285887"/>
    <w:rsid w:val="00286756"/>
    <w:rsid w:val="00287806"/>
    <w:rsid w:val="00290688"/>
    <w:rsid w:val="0029266F"/>
    <w:rsid w:val="00292B4F"/>
    <w:rsid w:val="00296322"/>
    <w:rsid w:val="0029663B"/>
    <w:rsid w:val="00296D30"/>
    <w:rsid w:val="002A0F89"/>
    <w:rsid w:val="002A26D2"/>
    <w:rsid w:val="002A6312"/>
    <w:rsid w:val="002A688D"/>
    <w:rsid w:val="002A713B"/>
    <w:rsid w:val="002A7281"/>
    <w:rsid w:val="002B0FAC"/>
    <w:rsid w:val="002B1002"/>
    <w:rsid w:val="002B38D5"/>
    <w:rsid w:val="002B3DE6"/>
    <w:rsid w:val="002B44F4"/>
    <w:rsid w:val="002B47A4"/>
    <w:rsid w:val="002B5319"/>
    <w:rsid w:val="002B5F7D"/>
    <w:rsid w:val="002C3DCF"/>
    <w:rsid w:val="002C4F98"/>
    <w:rsid w:val="002C5D20"/>
    <w:rsid w:val="002C62BC"/>
    <w:rsid w:val="002C7D99"/>
    <w:rsid w:val="002D0270"/>
    <w:rsid w:val="002D03F2"/>
    <w:rsid w:val="002D126D"/>
    <w:rsid w:val="002D1910"/>
    <w:rsid w:val="002D4A6B"/>
    <w:rsid w:val="002D4DD1"/>
    <w:rsid w:val="002D5602"/>
    <w:rsid w:val="002D56EA"/>
    <w:rsid w:val="002D59D5"/>
    <w:rsid w:val="002E1FE8"/>
    <w:rsid w:val="002E210F"/>
    <w:rsid w:val="002E2C34"/>
    <w:rsid w:val="002E6C20"/>
    <w:rsid w:val="002E74A7"/>
    <w:rsid w:val="002F11CB"/>
    <w:rsid w:val="003004DC"/>
    <w:rsid w:val="0030075E"/>
    <w:rsid w:val="003028D5"/>
    <w:rsid w:val="003038F6"/>
    <w:rsid w:val="00303A49"/>
    <w:rsid w:val="00303F85"/>
    <w:rsid w:val="003052B6"/>
    <w:rsid w:val="00305695"/>
    <w:rsid w:val="00305849"/>
    <w:rsid w:val="00305ECD"/>
    <w:rsid w:val="003063A7"/>
    <w:rsid w:val="0030649F"/>
    <w:rsid w:val="00306E8A"/>
    <w:rsid w:val="00306FB8"/>
    <w:rsid w:val="00307153"/>
    <w:rsid w:val="00307715"/>
    <w:rsid w:val="00310A93"/>
    <w:rsid w:val="00310DE4"/>
    <w:rsid w:val="00311E94"/>
    <w:rsid w:val="00312999"/>
    <w:rsid w:val="0031418B"/>
    <w:rsid w:val="00314B78"/>
    <w:rsid w:val="003211DA"/>
    <w:rsid w:val="003218ED"/>
    <w:rsid w:val="0032346F"/>
    <w:rsid w:val="00323BE2"/>
    <w:rsid w:val="003250C3"/>
    <w:rsid w:val="003277B4"/>
    <w:rsid w:val="00327AFE"/>
    <w:rsid w:val="00330367"/>
    <w:rsid w:val="00332513"/>
    <w:rsid w:val="003325AF"/>
    <w:rsid w:val="00332B40"/>
    <w:rsid w:val="00333966"/>
    <w:rsid w:val="003341C2"/>
    <w:rsid w:val="00334DC6"/>
    <w:rsid w:val="0033629B"/>
    <w:rsid w:val="0033772F"/>
    <w:rsid w:val="00337F1D"/>
    <w:rsid w:val="00342F06"/>
    <w:rsid w:val="00344539"/>
    <w:rsid w:val="00345395"/>
    <w:rsid w:val="00345F7F"/>
    <w:rsid w:val="003470B5"/>
    <w:rsid w:val="0035074E"/>
    <w:rsid w:val="0035076D"/>
    <w:rsid w:val="00351461"/>
    <w:rsid w:val="003515ED"/>
    <w:rsid w:val="0035221C"/>
    <w:rsid w:val="00352BC7"/>
    <w:rsid w:val="00352F70"/>
    <w:rsid w:val="00353055"/>
    <w:rsid w:val="003563F8"/>
    <w:rsid w:val="003568BD"/>
    <w:rsid w:val="0035740E"/>
    <w:rsid w:val="00357B24"/>
    <w:rsid w:val="00360086"/>
    <w:rsid w:val="003609EA"/>
    <w:rsid w:val="003617B9"/>
    <w:rsid w:val="00361A75"/>
    <w:rsid w:val="00361F70"/>
    <w:rsid w:val="0036215E"/>
    <w:rsid w:val="003624EB"/>
    <w:rsid w:val="00363B74"/>
    <w:rsid w:val="00364996"/>
    <w:rsid w:val="00366027"/>
    <w:rsid w:val="003700F7"/>
    <w:rsid w:val="00371676"/>
    <w:rsid w:val="00371F6A"/>
    <w:rsid w:val="00373FC3"/>
    <w:rsid w:val="00374BD3"/>
    <w:rsid w:val="00374D34"/>
    <w:rsid w:val="003757A0"/>
    <w:rsid w:val="003777F0"/>
    <w:rsid w:val="003818C8"/>
    <w:rsid w:val="00382B28"/>
    <w:rsid w:val="003832B4"/>
    <w:rsid w:val="00383B07"/>
    <w:rsid w:val="00385FC4"/>
    <w:rsid w:val="003901EF"/>
    <w:rsid w:val="0039496F"/>
    <w:rsid w:val="00396089"/>
    <w:rsid w:val="00396A1D"/>
    <w:rsid w:val="00397910"/>
    <w:rsid w:val="003A14B9"/>
    <w:rsid w:val="003A1CB5"/>
    <w:rsid w:val="003A282F"/>
    <w:rsid w:val="003A2E07"/>
    <w:rsid w:val="003A3FFF"/>
    <w:rsid w:val="003A7BFC"/>
    <w:rsid w:val="003B0980"/>
    <w:rsid w:val="003B4C90"/>
    <w:rsid w:val="003B4F70"/>
    <w:rsid w:val="003B52BF"/>
    <w:rsid w:val="003B5C74"/>
    <w:rsid w:val="003B5D9F"/>
    <w:rsid w:val="003B6921"/>
    <w:rsid w:val="003B6EE5"/>
    <w:rsid w:val="003C191A"/>
    <w:rsid w:val="003C3887"/>
    <w:rsid w:val="003C4F7D"/>
    <w:rsid w:val="003C5B27"/>
    <w:rsid w:val="003C5F8D"/>
    <w:rsid w:val="003C766D"/>
    <w:rsid w:val="003D043E"/>
    <w:rsid w:val="003D2EFE"/>
    <w:rsid w:val="003D305D"/>
    <w:rsid w:val="003D33AF"/>
    <w:rsid w:val="003D38D3"/>
    <w:rsid w:val="003D475F"/>
    <w:rsid w:val="003D67ED"/>
    <w:rsid w:val="003D694E"/>
    <w:rsid w:val="003E0594"/>
    <w:rsid w:val="003E2AED"/>
    <w:rsid w:val="003E2D53"/>
    <w:rsid w:val="003E2F3B"/>
    <w:rsid w:val="003E3680"/>
    <w:rsid w:val="003E52E4"/>
    <w:rsid w:val="003E75C2"/>
    <w:rsid w:val="003F0B4E"/>
    <w:rsid w:val="003F236A"/>
    <w:rsid w:val="003F2378"/>
    <w:rsid w:val="003F3551"/>
    <w:rsid w:val="003F59F7"/>
    <w:rsid w:val="003F6866"/>
    <w:rsid w:val="003F786E"/>
    <w:rsid w:val="003F79D7"/>
    <w:rsid w:val="003F7DBE"/>
    <w:rsid w:val="00400479"/>
    <w:rsid w:val="0040073F"/>
    <w:rsid w:val="00401078"/>
    <w:rsid w:val="00401517"/>
    <w:rsid w:val="0040225C"/>
    <w:rsid w:val="004023F1"/>
    <w:rsid w:val="00403205"/>
    <w:rsid w:val="0040336F"/>
    <w:rsid w:val="00403745"/>
    <w:rsid w:val="004052A9"/>
    <w:rsid w:val="00406797"/>
    <w:rsid w:val="00406DCF"/>
    <w:rsid w:val="00410013"/>
    <w:rsid w:val="004103D1"/>
    <w:rsid w:val="00410C5D"/>
    <w:rsid w:val="00411CE4"/>
    <w:rsid w:val="00415458"/>
    <w:rsid w:val="00415720"/>
    <w:rsid w:val="004158E7"/>
    <w:rsid w:val="00416E7D"/>
    <w:rsid w:val="00420B76"/>
    <w:rsid w:val="0042114B"/>
    <w:rsid w:val="00421B13"/>
    <w:rsid w:val="004223C2"/>
    <w:rsid w:val="0042263C"/>
    <w:rsid w:val="004260F3"/>
    <w:rsid w:val="00426183"/>
    <w:rsid w:val="00430CFB"/>
    <w:rsid w:val="00431A79"/>
    <w:rsid w:val="004331F7"/>
    <w:rsid w:val="0043484A"/>
    <w:rsid w:val="00434B99"/>
    <w:rsid w:val="004366AB"/>
    <w:rsid w:val="00437BF5"/>
    <w:rsid w:val="0044077E"/>
    <w:rsid w:val="004408BE"/>
    <w:rsid w:val="00440E56"/>
    <w:rsid w:val="00441E37"/>
    <w:rsid w:val="00442A0B"/>
    <w:rsid w:val="0044315B"/>
    <w:rsid w:val="004436D6"/>
    <w:rsid w:val="00444D27"/>
    <w:rsid w:val="0044572E"/>
    <w:rsid w:val="0044652F"/>
    <w:rsid w:val="00447EB8"/>
    <w:rsid w:val="00454872"/>
    <w:rsid w:val="00456C3A"/>
    <w:rsid w:val="00460959"/>
    <w:rsid w:val="0046118D"/>
    <w:rsid w:val="004614DD"/>
    <w:rsid w:val="004622CA"/>
    <w:rsid w:val="0046363A"/>
    <w:rsid w:val="00463851"/>
    <w:rsid w:val="0046417C"/>
    <w:rsid w:val="00464FBE"/>
    <w:rsid w:val="00465B59"/>
    <w:rsid w:val="0046653E"/>
    <w:rsid w:val="0046693D"/>
    <w:rsid w:val="004727D8"/>
    <w:rsid w:val="00472AA2"/>
    <w:rsid w:val="00472CCD"/>
    <w:rsid w:val="004762E6"/>
    <w:rsid w:val="00477414"/>
    <w:rsid w:val="004810C0"/>
    <w:rsid w:val="00483318"/>
    <w:rsid w:val="00483DD3"/>
    <w:rsid w:val="00484A08"/>
    <w:rsid w:val="00484F0E"/>
    <w:rsid w:val="00486E4F"/>
    <w:rsid w:val="00487249"/>
    <w:rsid w:val="0048735C"/>
    <w:rsid w:val="00487727"/>
    <w:rsid w:val="00487B71"/>
    <w:rsid w:val="00487F9F"/>
    <w:rsid w:val="00490748"/>
    <w:rsid w:val="00491611"/>
    <w:rsid w:val="00493426"/>
    <w:rsid w:val="00493738"/>
    <w:rsid w:val="00493D29"/>
    <w:rsid w:val="004962BE"/>
    <w:rsid w:val="004A32FE"/>
    <w:rsid w:val="004A3795"/>
    <w:rsid w:val="004A465A"/>
    <w:rsid w:val="004A7728"/>
    <w:rsid w:val="004B18C8"/>
    <w:rsid w:val="004B32C5"/>
    <w:rsid w:val="004B4D93"/>
    <w:rsid w:val="004B4DAE"/>
    <w:rsid w:val="004B5819"/>
    <w:rsid w:val="004B5A44"/>
    <w:rsid w:val="004B71A3"/>
    <w:rsid w:val="004C0AEE"/>
    <w:rsid w:val="004C0D77"/>
    <w:rsid w:val="004C18F0"/>
    <w:rsid w:val="004C2E77"/>
    <w:rsid w:val="004C3100"/>
    <w:rsid w:val="004C39B4"/>
    <w:rsid w:val="004C7DCD"/>
    <w:rsid w:val="004D0B3D"/>
    <w:rsid w:val="004D0FD7"/>
    <w:rsid w:val="004D180D"/>
    <w:rsid w:val="004D1A3B"/>
    <w:rsid w:val="004D3850"/>
    <w:rsid w:val="004D4477"/>
    <w:rsid w:val="004D46B5"/>
    <w:rsid w:val="004D4FD4"/>
    <w:rsid w:val="004D5391"/>
    <w:rsid w:val="004D55C5"/>
    <w:rsid w:val="004D5AFA"/>
    <w:rsid w:val="004D5C0D"/>
    <w:rsid w:val="004D5C87"/>
    <w:rsid w:val="004D5F50"/>
    <w:rsid w:val="004D6349"/>
    <w:rsid w:val="004D7AB8"/>
    <w:rsid w:val="004D7C84"/>
    <w:rsid w:val="004E0AF9"/>
    <w:rsid w:val="004E28C6"/>
    <w:rsid w:val="004E3704"/>
    <w:rsid w:val="004E38D0"/>
    <w:rsid w:val="004E7B84"/>
    <w:rsid w:val="004F0DEA"/>
    <w:rsid w:val="004F128F"/>
    <w:rsid w:val="004F1802"/>
    <w:rsid w:val="004F1A44"/>
    <w:rsid w:val="004F4868"/>
    <w:rsid w:val="004F57B1"/>
    <w:rsid w:val="004F602F"/>
    <w:rsid w:val="004F6C0D"/>
    <w:rsid w:val="004F7EE6"/>
    <w:rsid w:val="0050136F"/>
    <w:rsid w:val="00502FE6"/>
    <w:rsid w:val="00504B66"/>
    <w:rsid w:val="00504E22"/>
    <w:rsid w:val="005057C9"/>
    <w:rsid w:val="00506820"/>
    <w:rsid w:val="00506E13"/>
    <w:rsid w:val="00507C18"/>
    <w:rsid w:val="005106A4"/>
    <w:rsid w:val="00511136"/>
    <w:rsid w:val="0051163D"/>
    <w:rsid w:val="005134AC"/>
    <w:rsid w:val="005149BA"/>
    <w:rsid w:val="00515F04"/>
    <w:rsid w:val="00521C77"/>
    <w:rsid w:val="00521CD7"/>
    <w:rsid w:val="00526648"/>
    <w:rsid w:val="00526B44"/>
    <w:rsid w:val="00526B78"/>
    <w:rsid w:val="00526D28"/>
    <w:rsid w:val="00527308"/>
    <w:rsid w:val="00527589"/>
    <w:rsid w:val="00530892"/>
    <w:rsid w:val="00531003"/>
    <w:rsid w:val="00532066"/>
    <w:rsid w:val="00532992"/>
    <w:rsid w:val="00533520"/>
    <w:rsid w:val="00533AE7"/>
    <w:rsid w:val="005357AA"/>
    <w:rsid w:val="00535CAC"/>
    <w:rsid w:val="005363E9"/>
    <w:rsid w:val="00537CEC"/>
    <w:rsid w:val="005402D0"/>
    <w:rsid w:val="00540A48"/>
    <w:rsid w:val="00540A93"/>
    <w:rsid w:val="00540F8E"/>
    <w:rsid w:val="00541C53"/>
    <w:rsid w:val="00541ECE"/>
    <w:rsid w:val="00544164"/>
    <w:rsid w:val="005444BE"/>
    <w:rsid w:val="00544C33"/>
    <w:rsid w:val="00545194"/>
    <w:rsid w:val="0054685A"/>
    <w:rsid w:val="00546968"/>
    <w:rsid w:val="00554063"/>
    <w:rsid w:val="00554BE3"/>
    <w:rsid w:val="00555026"/>
    <w:rsid w:val="00555761"/>
    <w:rsid w:val="0055653C"/>
    <w:rsid w:val="00556616"/>
    <w:rsid w:val="00557380"/>
    <w:rsid w:val="0056073E"/>
    <w:rsid w:val="00560C8D"/>
    <w:rsid w:val="00561055"/>
    <w:rsid w:val="00561EEC"/>
    <w:rsid w:val="00561FB7"/>
    <w:rsid w:val="00563D8B"/>
    <w:rsid w:val="00564898"/>
    <w:rsid w:val="00572DB1"/>
    <w:rsid w:val="00573255"/>
    <w:rsid w:val="00575352"/>
    <w:rsid w:val="0058106D"/>
    <w:rsid w:val="00582C9F"/>
    <w:rsid w:val="0058331B"/>
    <w:rsid w:val="005837EE"/>
    <w:rsid w:val="00583B8C"/>
    <w:rsid w:val="00583CD1"/>
    <w:rsid w:val="00590372"/>
    <w:rsid w:val="005905A6"/>
    <w:rsid w:val="00591C34"/>
    <w:rsid w:val="0059281D"/>
    <w:rsid w:val="00593610"/>
    <w:rsid w:val="00593D63"/>
    <w:rsid w:val="00594D3D"/>
    <w:rsid w:val="00597DDC"/>
    <w:rsid w:val="005A0594"/>
    <w:rsid w:val="005A07FC"/>
    <w:rsid w:val="005A0EF5"/>
    <w:rsid w:val="005A3D16"/>
    <w:rsid w:val="005A4F1E"/>
    <w:rsid w:val="005A58CE"/>
    <w:rsid w:val="005A6B48"/>
    <w:rsid w:val="005A6F2B"/>
    <w:rsid w:val="005A725C"/>
    <w:rsid w:val="005A79C6"/>
    <w:rsid w:val="005B056E"/>
    <w:rsid w:val="005B1629"/>
    <w:rsid w:val="005B2272"/>
    <w:rsid w:val="005B2C4E"/>
    <w:rsid w:val="005B6588"/>
    <w:rsid w:val="005C00C5"/>
    <w:rsid w:val="005C14D3"/>
    <w:rsid w:val="005C224F"/>
    <w:rsid w:val="005C243C"/>
    <w:rsid w:val="005C2C07"/>
    <w:rsid w:val="005C367B"/>
    <w:rsid w:val="005C5745"/>
    <w:rsid w:val="005C5FAE"/>
    <w:rsid w:val="005C7137"/>
    <w:rsid w:val="005D01CB"/>
    <w:rsid w:val="005D030D"/>
    <w:rsid w:val="005D0AB7"/>
    <w:rsid w:val="005D40F7"/>
    <w:rsid w:val="005D455A"/>
    <w:rsid w:val="005D462C"/>
    <w:rsid w:val="005D4D25"/>
    <w:rsid w:val="005D5CB2"/>
    <w:rsid w:val="005D71C3"/>
    <w:rsid w:val="005E0F59"/>
    <w:rsid w:val="005E17C9"/>
    <w:rsid w:val="005E2337"/>
    <w:rsid w:val="005F0672"/>
    <w:rsid w:val="005F16AD"/>
    <w:rsid w:val="005F1D20"/>
    <w:rsid w:val="005F57F4"/>
    <w:rsid w:val="005F58E6"/>
    <w:rsid w:val="005F6255"/>
    <w:rsid w:val="005F767F"/>
    <w:rsid w:val="0060358F"/>
    <w:rsid w:val="00603699"/>
    <w:rsid w:val="00603B64"/>
    <w:rsid w:val="00604D7E"/>
    <w:rsid w:val="00604DC6"/>
    <w:rsid w:val="0060703A"/>
    <w:rsid w:val="00610BAD"/>
    <w:rsid w:val="00610C7F"/>
    <w:rsid w:val="00610F43"/>
    <w:rsid w:val="006121ED"/>
    <w:rsid w:val="00612831"/>
    <w:rsid w:val="00613F07"/>
    <w:rsid w:val="0061498F"/>
    <w:rsid w:val="006150DD"/>
    <w:rsid w:val="00616E53"/>
    <w:rsid w:val="006174EB"/>
    <w:rsid w:val="0062199E"/>
    <w:rsid w:val="00622A58"/>
    <w:rsid w:val="00622FBF"/>
    <w:rsid w:val="00623081"/>
    <w:rsid w:val="00623871"/>
    <w:rsid w:val="00624AF6"/>
    <w:rsid w:val="006256ED"/>
    <w:rsid w:val="00625E26"/>
    <w:rsid w:val="00625F8B"/>
    <w:rsid w:val="00630011"/>
    <w:rsid w:val="00630B92"/>
    <w:rsid w:val="00630CF1"/>
    <w:rsid w:val="00631ED7"/>
    <w:rsid w:val="006326CA"/>
    <w:rsid w:val="0063275B"/>
    <w:rsid w:val="00632992"/>
    <w:rsid w:val="00633FDF"/>
    <w:rsid w:val="00636694"/>
    <w:rsid w:val="00636CD1"/>
    <w:rsid w:val="00643741"/>
    <w:rsid w:val="006463AC"/>
    <w:rsid w:val="00647106"/>
    <w:rsid w:val="00647645"/>
    <w:rsid w:val="0065296F"/>
    <w:rsid w:val="0065380D"/>
    <w:rsid w:val="0065386B"/>
    <w:rsid w:val="006543DE"/>
    <w:rsid w:val="00655002"/>
    <w:rsid w:val="006571A7"/>
    <w:rsid w:val="006573F2"/>
    <w:rsid w:val="00657C63"/>
    <w:rsid w:val="006611DB"/>
    <w:rsid w:val="006621D2"/>
    <w:rsid w:val="0066225C"/>
    <w:rsid w:val="00664E98"/>
    <w:rsid w:val="006650A2"/>
    <w:rsid w:val="00666343"/>
    <w:rsid w:val="006665DF"/>
    <w:rsid w:val="00666E42"/>
    <w:rsid w:val="00670B15"/>
    <w:rsid w:val="00670D95"/>
    <w:rsid w:val="006713D3"/>
    <w:rsid w:val="0067187A"/>
    <w:rsid w:val="00671947"/>
    <w:rsid w:val="006743DD"/>
    <w:rsid w:val="006765CE"/>
    <w:rsid w:val="00680700"/>
    <w:rsid w:val="00680DAE"/>
    <w:rsid w:val="00680E88"/>
    <w:rsid w:val="00682889"/>
    <w:rsid w:val="00682F82"/>
    <w:rsid w:val="0068633D"/>
    <w:rsid w:val="006876BD"/>
    <w:rsid w:val="006879EA"/>
    <w:rsid w:val="00687AEE"/>
    <w:rsid w:val="0069046D"/>
    <w:rsid w:val="006937BD"/>
    <w:rsid w:val="00695069"/>
    <w:rsid w:val="00697BB0"/>
    <w:rsid w:val="006A018C"/>
    <w:rsid w:val="006A125C"/>
    <w:rsid w:val="006A3682"/>
    <w:rsid w:val="006A506A"/>
    <w:rsid w:val="006A57EE"/>
    <w:rsid w:val="006A6AD0"/>
    <w:rsid w:val="006B2771"/>
    <w:rsid w:val="006B3B16"/>
    <w:rsid w:val="006B41AC"/>
    <w:rsid w:val="006B4B31"/>
    <w:rsid w:val="006B6363"/>
    <w:rsid w:val="006B6CCB"/>
    <w:rsid w:val="006C4975"/>
    <w:rsid w:val="006C503B"/>
    <w:rsid w:val="006C6610"/>
    <w:rsid w:val="006C694F"/>
    <w:rsid w:val="006C6E02"/>
    <w:rsid w:val="006C730A"/>
    <w:rsid w:val="006D374B"/>
    <w:rsid w:val="006D4B6F"/>
    <w:rsid w:val="006D6BC6"/>
    <w:rsid w:val="006D7E47"/>
    <w:rsid w:val="006E18D6"/>
    <w:rsid w:val="006E2513"/>
    <w:rsid w:val="006E4363"/>
    <w:rsid w:val="006E5DCD"/>
    <w:rsid w:val="006E6216"/>
    <w:rsid w:val="006E708B"/>
    <w:rsid w:val="006E70C2"/>
    <w:rsid w:val="006E7414"/>
    <w:rsid w:val="006E7616"/>
    <w:rsid w:val="006F0342"/>
    <w:rsid w:val="006F310B"/>
    <w:rsid w:val="006F31C5"/>
    <w:rsid w:val="006F4950"/>
    <w:rsid w:val="006F5A01"/>
    <w:rsid w:val="006F7260"/>
    <w:rsid w:val="00700539"/>
    <w:rsid w:val="007013E1"/>
    <w:rsid w:val="00701C50"/>
    <w:rsid w:val="00702B52"/>
    <w:rsid w:val="00703119"/>
    <w:rsid w:val="007039EA"/>
    <w:rsid w:val="00703A58"/>
    <w:rsid w:val="00704613"/>
    <w:rsid w:val="00704F91"/>
    <w:rsid w:val="007066AB"/>
    <w:rsid w:val="00706751"/>
    <w:rsid w:val="00706E03"/>
    <w:rsid w:val="00706E32"/>
    <w:rsid w:val="00707762"/>
    <w:rsid w:val="00707AE9"/>
    <w:rsid w:val="007108D6"/>
    <w:rsid w:val="00711087"/>
    <w:rsid w:val="007110C0"/>
    <w:rsid w:val="007113E4"/>
    <w:rsid w:val="00712545"/>
    <w:rsid w:val="0071330E"/>
    <w:rsid w:val="00713899"/>
    <w:rsid w:val="00713B1C"/>
    <w:rsid w:val="00714582"/>
    <w:rsid w:val="007155C7"/>
    <w:rsid w:val="0071608A"/>
    <w:rsid w:val="007172F7"/>
    <w:rsid w:val="00720284"/>
    <w:rsid w:val="00720D21"/>
    <w:rsid w:val="0072103B"/>
    <w:rsid w:val="007217AE"/>
    <w:rsid w:val="007239FB"/>
    <w:rsid w:val="007279C9"/>
    <w:rsid w:val="00731E43"/>
    <w:rsid w:val="00733743"/>
    <w:rsid w:val="00734EA2"/>
    <w:rsid w:val="00736431"/>
    <w:rsid w:val="007365D4"/>
    <w:rsid w:val="00736681"/>
    <w:rsid w:val="00736D04"/>
    <w:rsid w:val="00736E4C"/>
    <w:rsid w:val="007411C4"/>
    <w:rsid w:val="007416C6"/>
    <w:rsid w:val="007437AC"/>
    <w:rsid w:val="007451D9"/>
    <w:rsid w:val="00745D87"/>
    <w:rsid w:val="0074650C"/>
    <w:rsid w:val="00746946"/>
    <w:rsid w:val="00747222"/>
    <w:rsid w:val="007475CF"/>
    <w:rsid w:val="00747A68"/>
    <w:rsid w:val="00747EBD"/>
    <w:rsid w:val="00750424"/>
    <w:rsid w:val="00750DEB"/>
    <w:rsid w:val="00750FB5"/>
    <w:rsid w:val="007511DC"/>
    <w:rsid w:val="0075325E"/>
    <w:rsid w:val="007533E8"/>
    <w:rsid w:val="007536D8"/>
    <w:rsid w:val="007542A0"/>
    <w:rsid w:val="00754AA5"/>
    <w:rsid w:val="007556A6"/>
    <w:rsid w:val="00755CC2"/>
    <w:rsid w:val="007561BD"/>
    <w:rsid w:val="007567BA"/>
    <w:rsid w:val="00756BF1"/>
    <w:rsid w:val="00757CF3"/>
    <w:rsid w:val="007607BB"/>
    <w:rsid w:val="00760F80"/>
    <w:rsid w:val="007612CF"/>
    <w:rsid w:val="00763F24"/>
    <w:rsid w:val="00764F00"/>
    <w:rsid w:val="00766059"/>
    <w:rsid w:val="007662BC"/>
    <w:rsid w:val="00770AB8"/>
    <w:rsid w:val="0077119E"/>
    <w:rsid w:val="00772A7F"/>
    <w:rsid w:val="00772BF7"/>
    <w:rsid w:val="00773257"/>
    <w:rsid w:val="007732EF"/>
    <w:rsid w:val="00775665"/>
    <w:rsid w:val="00777982"/>
    <w:rsid w:val="00780D16"/>
    <w:rsid w:val="00781286"/>
    <w:rsid w:val="00782203"/>
    <w:rsid w:val="00784D5C"/>
    <w:rsid w:val="00787E2E"/>
    <w:rsid w:val="0079082F"/>
    <w:rsid w:val="00790CBF"/>
    <w:rsid w:val="00793B56"/>
    <w:rsid w:val="0079781A"/>
    <w:rsid w:val="007A0254"/>
    <w:rsid w:val="007A25B9"/>
    <w:rsid w:val="007A7E1A"/>
    <w:rsid w:val="007B2AFA"/>
    <w:rsid w:val="007B356F"/>
    <w:rsid w:val="007B601B"/>
    <w:rsid w:val="007B64CF"/>
    <w:rsid w:val="007B6EA7"/>
    <w:rsid w:val="007B6ED3"/>
    <w:rsid w:val="007C319A"/>
    <w:rsid w:val="007C4416"/>
    <w:rsid w:val="007C5BF8"/>
    <w:rsid w:val="007C69C2"/>
    <w:rsid w:val="007C724F"/>
    <w:rsid w:val="007C7B44"/>
    <w:rsid w:val="007C7E30"/>
    <w:rsid w:val="007D0D7A"/>
    <w:rsid w:val="007D0FDC"/>
    <w:rsid w:val="007D1254"/>
    <w:rsid w:val="007D263E"/>
    <w:rsid w:val="007E0FC4"/>
    <w:rsid w:val="007E1057"/>
    <w:rsid w:val="007E105C"/>
    <w:rsid w:val="007E1E04"/>
    <w:rsid w:val="007E24C6"/>
    <w:rsid w:val="007E2BCF"/>
    <w:rsid w:val="007E3A9B"/>
    <w:rsid w:val="007E4275"/>
    <w:rsid w:val="007E52F6"/>
    <w:rsid w:val="007F2FFC"/>
    <w:rsid w:val="007F545B"/>
    <w:rsid w:val="007F5901"/>
    <w:rsid w:val="007F5BDD"/>
    <w:rsid w:val="007F7367"/>
    <w:rsid w:val="007F75C7"/>
    <w:rsid w:val="0080015E"/>
    <w:rsid w:val="00800457"/>
    <w:rsid w:val="008011AE"/>
    <w:rsid w:val="00803176"/>
    <w:rsid w:val="00805A44"/>
    <w:rsid w:val="00810C48"/>
    <w:rsid w:val="00811C40"/>
    <w:rsid w:val="008159C2"/>
    <w:rsid w:val="0081605E"/>
    <w:rsid w:val="0081631D"/>
    <w:rsid w:val="00816541"/>
    <w:rsid w:val="008165C7"/>
    <w:rsid w:val="00816875"/>
    <w:rsid w:val="008209BE"/>
    <w:rsid w:val="00820D2C"/>
    <w:rsid w:val="00821559"/>
    <w:rsid w:val="008219F7"/>
    <w:rsid w:val="00824C92"/>
    <w:rsid w:val="008250AB"/>
    <w:rsid w:val="008264E8"/>
    <w:rsid w:val="00827483"/>
    <w:rsid w:val="00830B7D"/>
    <w:rsid w:val="00831027"/>
    <w:rsid w:val="008314DE"/>
    <w:rsid w:val="00831CA3"/>
    <w:rsid w:val="00831CBD"/>
    <w:rsid w:val="0083484B"/>
    <w:rsid w:val="00835754"/>
    <w:rsid w:val="00835CD5"/>
    <w:rsid w:val="00837825"/>
    <w:rsid w:val="00840346"/>
    <w:rsid w:val="008432BD"/>
    <w:rsid w:val="00844561"/>
    <w:rsid w:val="00844D9F"/>
    <w:rsid w:val="00845D9F"/>
    <w:rsid w:val="00847193"/>
    <w:rsid w:val="0084731F"/>
    <w:rsid w:val="00850D56"/>
    <w:rsid w:val="00853005"/>
    <w:rsid w:val="0085325B"/>
    <w:rsid w:val="0085435B"/>
    <w:rsid w:val="00855E28"/>
    <w:rsid w:val="008578D1"/>
    <w:rsid w:val="00860E19"/>
    <w:rsid w:val="00861903"/>
    <w:rsid w:val="0086231D"/>
    <w:rsid w:val="00862D09"/>
    <w:rsid w:val="00864822"/>
    <w:rsid w:val="00867535"/>
    <w:rsid w:val="008679A4"/>
    <w:rsid w:val="00870F4E"/>
    <w:rsid w:val="00872A18"/>
    <w:rsid w:val="008733DA"/>
    <w:rsid w:val="0087382D"/>
    <w:rsid w:val="00873876"/>
    <w:rsid w:val="0087598C"/>
    <w:rsid w:val="00876480"/>
    <w:rsid w:val="00876BC7"/>
    <w:rsid w:val="00877626"/>
    <w:rsid w:val="00877BA0"/>
    <w:rsid w:val="008808B6"/>
    <w:rsid w:val="0088096A"/>
    <w:rsid w:val="0088191B"/>
    <w:rsid w:val="008829F7"/>
    <w:rsid w:val="008843F7"/>
    <w:rsid w:val="008845E6"/>
    <w:rsid w:val="00886E3D"/>
    <w:rsid w:val="00887398"/>
    <w:rsid w:val="0088786D"/>
    <w:rsid w:val="00891C04"/>
    <w:rsid w:val="008924ED"/>
    <w:rsid w:val="0089525C"/>
    <w:rsid w:val="00895BF9"/>
    <w:rsid w:val="008A2A5B"/>
    <w:rsid w:val="008A3EFC"/>
    <w:rsid w:val="008A423A"/>
    <w:rsid w:val="008A55B7"/>
    <w:rsid w:val="008A6A9D"/>
    <w:rsid w:val="008A701B"/>
    <w:rsid w:val="008A7280"/>
    <w:rsid w:val="008A7908"/>
    <w:rsid w:val="008A7940"/>
    <w:rsid w:val="008A7EB9"/>
    <w:rsid w:val="008B1427"/>
    <w:rsid w:val="008B2427"/>
    <w:rsid w:val="008B465C"/>
    <w:rsid w:val="008B5538"/>
    <w:rsid w:val="008B6145"/>
    <w:rsid w:val="008B7850"/>
    <w:rsid w:val="008C0C2F"/>
    <w:rsid w:val="008C1E26"/>
    <w:rsid w:val="008C200B"/>
    <w:rsid w:val="008C215A"/>
    <w:rsid w:val="008C3481"/>
    <w:rsid w:val="008C5847"/>
    <w:rsid w:val="008C6B16"/>
    <w:rsid w:val="008D079C"/>
    <w:rsid w:val="008D1FB4"/>
    <w:rsid w:val="008D22C9"/>
    <w:rsid w:val="008D23DF"/>
    <w:rsid w:val="008D3B6C"/>
    <w:rsid w:val="008D42AB"/>
    <w:rsid w:val="008D4324"/>
    <w:rsid w:val="008D4722"/>
    <w:rsid w:val="008D71F8"/>
    <w:rsid w:val="008D7CCA"/>
    <w:rsid w:val="008E0636"/>
    <w:rsid w:val="008E0B3D"/>
    <w:rsid w:val="008E0E3D"/>
    <w:rsid w:val="008E0F7B"/>
    <w:rsid w:val="008E2294"/>
    <w:rsid w:val="008E60A2"/>
    <w:rsid w:val="008E7083"/>
    <w:rsid w:val="008E799C"/>
    <w:rsid w:val="008E7EC0"/>
    <w:rsid w:val="008F1C1F"/>
    <w:rsid w:val="008F2ECD"/>
    <w:rsid w:val="008F3D14"/>
    <w:rsid w:val="008F5D6C"/>
    <w:rsid w:val="008F5E13"/>
    <w:rsid w:val="008F7436"/>
    <w:rsid w:val="00901E14"/>
    <w:rsid w:val="009020D0"/>
    <w:rsid w:val="009032E5"/>
    <w:rsid w:val="00903964"/>
    <w:rsid w:val="0090562A"/>
    <w:rsid w:val="00906631"/>
    <w:rsid w:val="009069A0"/>
    <w:rsid w:val="00906D0D"/>
    <w:rsid w:val="0090736B"/>
    <w:rsid w:val="009103F2"/>
    <w:rsid w:val="009105EA"/>
    <w:rsid w:val="009147C9"/>
    <w:rsid w:val="00914B2D"/>
    <w:rsid w:val="009162D3"/>
    <w:rsid w:val="00917FEA"/>
    <w:rsid w:val="00920BEC"/>
    <w:rsid w:val="00920E0E"/>
    <w:rsid w:val="009214BB"/>
    <w:rsid w:val="0092366A"/>
    <w:rsid w:val="00923EFE"/>
    <w:rsid w:val="00927AE6"/>
    <w:rsid w:val="00927FF6"/>
    <w:rsid w:val="00930061"/>
    <w:rsid w:val="009310B9"/>
    <w:rsid w:val="009315D8"/>
    <w:rsid w:val="0093390F"/>
    <w:rsid w:val="00936F0F"/>
    <w:rsid w:val="00940330"/>
    <w:rsid w:val="009409E7"/>
    <w:rsid w:val="00940F17"/>
    <w:rsid w:val="00941316"/>
    <w:rsid w:val="009429DB"/>
    <w:rsid w:val="00943C96"/>
    <w:rsid w:val="00943CB9"/>
    <w:rsid w:val="00944F51"/>
    <w:rsid w:val="00947EC4"/>
    <w:rsid w:val="00952E21"/>
    <w:rsid w:val="009539B4"/>
    <w:rsid w:val="00953ADB"/>
    <w:rsid w:val="00953F22"/>
    <w:rsid w:val="00955536"/>
    <w:rsid w:val="009556F1"/>
    <w:rsid w:val="0095614F"/>
    <w:rsid w:val="00957789"/>
    <w:rsid w:val="00960555"/>
    <w:rsid w:val="00960F5E"/>
    <w:rsid w:val="009615F8"/>
    <w:rsid w:val="00961CB7"/>
    <w:rsid w:val="00963859"/>
    <w:rsid w:val="009640A8"/>
    <w:rsid w:val="009650F0"/>
    <w:rsid w:val="00965703"/>
    <w:rsid w:val="009664CF"/>
    <w:rsid w:val="00966D0A"/>
    <w:rsid w:val="0097308C"/>
    <w:rsid w:val="00973835"/>
    <w:rsid w:val="00974526"/>
    <w:rsid w:val="009756F0"/>
    <w:rsid w:val="0097694E"/>
    <w:rsid w:val="009772D5"/>
    <w:rsid w:val="00981EF0"/>
    <w:rsid w:val="00982EF7"/>
    <w:rsid w:val="00984C87"/>
    <w:rsid w:val="00985625"/>
    <w:rsid w:val="00986352"/>
    <w:rsid w:val="00986689"/>
    <w:rsid w:val="009866C1"/>
    <w:rsid w:val="009877E7"/>
    <w:rsid w:val="00990302"/>
    <w:rsid w:val="009907C2"/>
    <w:rsid w:val="00990F58"/>
    <w:rsid w:val="0099457D"/>
    <w:rsid w:val="00995C8A"/>
    <w:rsid w:val="00996BF9"/>
    <w:rsid w:val="009A0453"/>
    <w:rsid w:val="009A10BD"/>
    <w:rsid w:val="009A150D"/>
    <w:rsid w:val="009A4D3C"/>
    <w:rsid w:val="009A7FE4"/>
    <w:rsid w:val="009B0268"/>
    <w:rsid w:val="009B211E"/>
    <w:rsid w:val="009B76C9"/>
    <w:rsid w:val="009C0B9E"/>
    <w:rsid w:val="009C4397"/>
    <w:rsid w:val="009C56CA"/>
    <w:rsid w:val="009C7A2E"/>
    <w:rsid w:val="009D1413"/>
    <w:rsid w:val="009D2074"/>
    <w:rsid w:val="009D2708"/>
    <w:rsid w:val="009D3546"/>
    <w:rsid w:val="009D41DC"/>
    <w:rsid w:val="009D446F"/>
    <w:rsid w:val="009D53F0"/>
    <w:rsid w:val="009D650B"/>
    <w:rsid w:val="009D6D0E"/>
    <w:rsid w:val="009E034C"/>
    <w:rsid w:val="009E0AD7"/>
    <w:rsid w:val="009E142F"/>
    <w:rsid w:val="009E180B"/>
    <w:rsid w:val="009E1BDA"/>
    <w:rsid w:val="009E4880"/>
    <w:rsid w:val="009E4D1A"/>
    <w:rsid w:val="009E615D"/>
    <w:rsid w:val="009E61CA"/>
    <w:rsid w:val="009E6967"/>
    <w:rsid w:val="009E6C1A"/>
    <w:rsid w:val="009F125F"/>
    <w:rsid w:val="009F1721"/>
    <w:rsid w:val="009F1D0F"/>
    <w:rsid w:val="009F2893"/>
    <w:rsid w:val="009F2921"/>
    <w:rsid w:val="009F41A8"/>
    <w:rsid w:val="009F481A"/>
    <w:rsid w:val="009F4AD9"/>
    <w:rsid w:val="009F4CF7"/>
    <w:rsid w:val="009F58FE"/>
    <w:rsid w:val="00A00D76"/>
    <w:rsid w:val="00A0465D"/>
    <w:rsid w:val="00A04735"/>
    <w:rsid w:val="00A06909"/>
    <w:rsid w:val="00A06CF3"/>
    <w:rsid w:val="00A07C2A"/>
    <w:rsid w:val="00A131D6"/>
    <w:rsid w:val="00A1454E"/>
    <w:rsid w:val="00A14635"/>
    <w:rsid w:val="00A16F74"/>
    <w:rsid w:val="00A17CDB"/>
    <w:rsid w:val="00A20DD1"/>
    <w:rsid w:val="00A24958"/>
    <w:rsid w:val="00A2516E"/>
    <w:rsid w:val="00A26129"/>
    <w:rsid w:val="00A267BD"/>
    <w:rsid w:val="00A316AF"/>
    <w:rsid w:val="00A31A28"/>
    <w:rsid w:val="00A31C68"/>
    <w:rsid w:val="00A327F0"/>
    <w:rsid w:val="00A32DC2"/>
    <w:rsid w:val="00A35461"/>
    <w:rsid w:val="00A364E0"/>
    <w:rsid w:val="00A36859"/>
    <w:rsid w:val="00A36D7B"/>
    <w:rsid w:val="00A36DA8"/>
    <w:rsid w:val="00A37E3C"/>
    <w:rsid w:val="00A41A8E"/>
    <w:rsid w:val="00A428F0"/>
    <w:rsid w:val="00A42F12"/>
    <w:rsid w:val="00A436CF"/>
    <w:rsid w:val="00A43FCC"/>
    <w:rsid w:val="00A443B2"/>
    <w:rsid w:val="00A44B75"/>
    <w:rsid w:val="00A4601E"/>
    <w:rsid w:val="00A4724C"/>
    <w:rsid w:val="00A4725F"/>
    <w:rsid w:val="00A47564"/>
    <w:rsid w:val="00A516C4"/>
    <w:rsid w:val="00A5204B"/>
    <w:rsid w:val="00A5228A"/>
    <w:rsid w:val="00A53D54"/>
    <w:rsid w:val="00A53DB7"/>
    <w:rsid w:val="00A55058"/>
    <w:rsid w:val="00A554D9"/>
    <w:rsid w:val="00A56386"/>
    <w:rsid w:val="00A56F5E"/>
    <w:rsid w:val="00A57076"/>
    <w:rsid w:val="00A578EE"/>
    <w:rsid w:val="00A579BE"/>
    <w:rsid w:val="00A60220"/>
    <w:rsid w:val="00A61A99"/>
    <w:rsid w:val="00A6200C"/>
    <w:rsid w:val="00A631F2"/>
    <w:rsid w:val="00A6352E"/>
    <w:rsid w:val="00A638AB"/>
    <w:rsid w:val="00A641A3"/>
    <w:rsid w:val="00A646FB"/>
    <w:rsid w:val="00A65975"/>
    <w:rsid w:val="00A66002"/>
    <w:rsid w:val="00A66681"/>
    <w:rsid w:val="00A66ED5"/>
    <w:rsid w:val="00A67373"/>
    <w:rsid w:val="00A674E6"/>
    <w:rsid w:val="00A7183F"/>
    <w:rsid w:val="00A72131"/>
    <w:rsid w:val="00A74DA6"/>
    <w:rsid w:val="00A75919"/>
    <w:rsid w:val="00A76DF7"/>
    <w:rsid w:val="00A76E26"/>
    <w:rsid w:val="00A83BDF"/>
    <w:rsid w:val="00A84ED7"/>
    <w:rsid w:val="00A85D9F"/>
    <w:rsid w:val="00A86D62"/>
    <w:rsid w:val="00A87129"/>
    <w:rsid w:val="00A8786B"/>
    <w:rsid w:val="00A90B4A"/>
    <w:rsid w:val="00A9124F"/>
    <w:rsid w:val="00A92F99"/>
    <w:rsid w:val="00A92FC8"/>
    <w:rsid w:val="00A93746"/>
    <w:rsid w:val="00A95A5A"/>
    <w:rsid w:val="00A95AA0"/>
    <w:rsid w:val="00A9650E"/>
    <w:rsid w:val="00A9671D"/>
    <w:rsid w:val="00A9710A"/>
    <w:rsid w:val="00AA0D66"/>
    <w:rsid w:val="00AA194F"/>
    <w:rsid w:val="00AA1FA2"/>
    <w:rsid w:val="00AA5789"/>
    <w:rsid w:val="00AA5DB5"/>
    <w:rsid w:val="00AA5EEF"/>
    <w:rsid w:val="00AA6139"/>
    <w:rsid w:val="00AA617E"/>
    <w:rsid w:val="00AA652A"/>
    <w:rsid w:val="00AB0ED7"/>
    <w:rsid w:val="00AB160A"/>
    <w:rsid w:val="00AB36D4"/>
    <w:rsid w:val="00AB3E32"/>
    <w:rsid w:val="00AB4086"/>
    <w:rsid w:val="00AB4172"/>
    <w:rsid w:val="00AB4A64"/>
    <w:rsid w:val="00AB4E08"/>
    <w:rsid w:val="00AB5A54"/>
    <w:rsid w:val="00AB5FCB"/>
    <w:rsid w:val="00AB772C"/>
    <w:rsid w:val="00AC01F1"/>
    <w:rsid w:val="00AC0362"/>
    <w:rsid w:val="00AC0EB6"/>
    <w:rsid w:val="00AC1974"/>
    <w:rsid w:val="00AC1B5E"/>
    <w:rsid w:val="00AC1EB8"/>
    <w:rsid w:val="00AC2170"/>
    <w:rsid w:val="00AC2675"/>
    <w:rsid w:val="00AC336E"/>
    <w:rsid w:val="00AC56DD"/>
    <w:rsid w:val="00AC5947"/>
    <w:rsid w:val="00AC6210"/>
    <w:rsid w:val="00AC67BC"/>
    <w:rsid w:val="00AC781F"/>
    <w:rsid w:val="00AD1E25"/>
    <w:rsid w:val="00AD2200"/>
    <w:rsid w:val="00AD352D"/>
    <w:rsid w:val="00AD371E"/>
    <w:rsid w:val="00AD37EF"/>
    <w:rsid w:val="00AD56C2"/>
    <w:rsid w:val="00AD6705"/>
    <w:rsid w:val="00AD6BC3"/>
    <w:rsid w:val="00AD7BFC"/>
    <w:rsid w:val="00AE1073"/>
    <w:rsid w:val="00AE13A9"/>
    <w:rsid w:val="00AE16AB"/>
    <w:rsid w:val="00AE3430"/>
    <w:rsid w:val="00AE3E26"/>
    <w:rsid w:val="00AE6235"/>
    <w:rsid w:val="00AF05B5"/>
    <w:rsid w:val="00AF3996"/>
    <w:rsid w:val="00AF624A"/>
    <w:rsid w:val="00AF71B4"/>
    <w:rsid w:val="00B023B0"/>
    <w:rsid w:val="00B02C40"/>
    <w:rsid w:val="00B0343C"/>
    <w:rsid w:val="00B038DC"/>
    <w:rsid w:val="00B03EE0"/>
    <w:rsid w:val="00B04513"/>
    <w:rsid w:val="00B04D5A"/>
    <w:rsid w:val="00B068C6"/>
    <w:rsid w:val="00B125FF"/>
    <w:rsid w:val="00B12EC1"/>
    <w:rsid w:val="00B133E4"/>
    <w:rsid w:val="00B137EC"/>
    <w:rsid w:val="00B13E65"/>
    <w:rsid w:val="00B14887"/>
    <w:rsid w:val="00B14D42"/>
    <w:rsid w:val="00B15C18"/>
    <w:rsid w:val="00B1702F"/>
    <w:rsid w:val="00B17106"/>
    <w:rsid w:val="00B1747E"/>
    <w:rsid w:val="00B220C0"/>
    <w:rsid w:val="00B2434D"/>
    <w:rsid w:val="00B2513B"/>
    <w:rsid w:val="00B267C3"/>
    <w:rsid w:val="00B26E99"/>
    <w:rsid w:val="00B2788C"/>
    <w:rsid w:val="00B316C3"/>
    <w:rsid w:val="00B35AD7"/>
    <w:rsid w:val="00B35E94"/>
    <w:rsid w:val="00B36AB4"/>
    <w:rsid w:val="00B372DD"/>
    <w:rsid w:val="00B374F7"/>
    <w:rsid w:val="00B40AC0"/>
    <w:rsid w:val="00B411F1"/>
    <w:rsid w:val="00B41434"/>
    <w:rsid w:val="00B420D4"/>
    <w:rsid w:val="00B423BA"/>
    <w:rsid w:val="00B42484"/>
    <w:rsid w:val="00B446EA"/>
    <w:rsid w:val="00B529F2"/>
    <w:rsid w:val="00B53477"/>
    <w:rsid w:val="00B55DDD"/>
    <w:rsid w:val="00B56329"/>
    <w:rsid w:val="00B56D7A"/>
    <w:rsid w:val="00B63752"/>
    <w:rsid w:val="00B63984"/>
    <w:rsid w:val="00B640C2"/>
    <w:rsid w:val="00B6425A"/>
    <w:rsid w:val="00B6516D"/>
    <w:rsid w:val="00B70CB9"/>
    <w:rsid w:val="00B735D5"/>
    <w:rsid w:val="00B73E76"/>
    <w:rsid w:val="00B74A72"/>
    <w:rsid w:val="00B7642A"/>
    <w:rsid w:val="00B76DF0"/>
    <w:rsid w:val="00B8053F"/>
    <w:rsid w:val="00B8177E"/>
    <w:rsid w:val="00B83044"/>
    <w:rsid w:val="00B8367F"/>
    <w:rsid w:val="00B913B9"/>
    <w:rsid w:val="00B929E7"/>
    <w:rsid w:val="00B94CF0"/>
    <w:rsid w:val="00B968AA"/>
    <w:rsid w:val="00B96FDA"/>
    <w:rsid w:val="00B977A4"/>
    <w:rsid w:val="00BA04FF"/>
    <w:rsid w:val="00BA31EA"/>
    <w:rsid w:val="00BA358C"/>
    <w:rsid w:val="00BA3592"/>
    <w:rsid w:val="00BA3A77"/>
    <w:rsid w:val="00BA4303"/>
    <w:rsid w:val="00BA5867"/>
    <w:rsid w:val="00BB0B72"/>
    <w:rsid w:val="00BB1838"/>
    <w:rsid w:val="00BB309B"/>
    <w:rsid w:val="00BB3616"/>
    <w:rsid w:val="00BB5248"/>
    <w:rsid w:val="00BB5F5B"/>
    <w:rsid w:val="00BB67A8"/>
    <w:rsid w:val="00BB6E0D"/>
    <w:rsid w:val="00BC178E"/>
    <w:rsid w:val="00BC22A5"/>
    <w:rsid w:val="00BC4A45"/>
    <w:rsid w:val="00BC4DFC"/>
    <w:rsid w:val="00BC6A3B"/>
    <w:rsid w:val="00BC72E9"/>
    <w:rsid w:val="00BD0430"/>
    <w:rsid w:val="00BD060D"/>
    <w:rsid w:val="00BD126F"/>
    <w:rsid w:val="00BD294A"/>
    <w:rsid w:val="00BD2AFE"/>
    <w:rsid w:val="00BD3340"/>
    <w:rsid w:val="00BD52E9"/>
    <w:rsid w:val="00BD5CC1"/>
    <w:rsid w:val="00BE00E7"/>
    <w:rsid w:val="00BE0870"/>
    <w:rsid w:val="00BE1654"/>
    <w:rsid w:val="00BE2888"/>
    <w:rsid w:val="00BE34D0"/>
    <w:rsid w:val="00BE3CC4"/>
    <w:rsid w:val="00BE52CF"/>
    <w:rsid w:val="00BE539C"/>
    <w:rsid w:val="00BE68BA"/>
    <w:rsid w:val="00BE6A19"/>
    <w:rsid w:val="00BE6C29"/>
    <w:rsid w:val="00BF4304"/>
    <w:rsid w:val="00BF50A5"/>
    <w:rsid w:val="00BF6DF8"/>
    <w:rsid w:val="00C00887"/>
    <w:rsid w:val="00C00A8E"/>
    <w:rsid w:val="00C01682"/>
    <w:rsid w:val="00C0264E"/>
    <w:rsid w:val="00C026A8"/>
    <w:rsid w:val="00C06FF4"/>
    <w:rsid w:val="00C07555"/>
    <w:rsid w:val="00C11A78"/>
    <w:rsid w:val="00C11F8B"/>
    <w:rsid w:val="00C11FB2"/>
    <w:rsid w:val="00C153E2"/>
    <w:rsid w:val="00C16F67"/>
    <w:rsid w:val="00C176FE"/>
    <w:rsid w:val="00C21102"/>
    <w:rsid w:val="00C228D0"/>
    <w:rsid w:val="00C230C1"/>
    <w:rsid w:val="00C25062"/>
    <w:rsid w:val="00C25674"/>
    <w:rsid w:val="00C261CE"/>
    <w:rsid w:val="00C32184"/>
    <w:rsid w:val="00C36634"/>
    <w:rsid w:val="00C36E0F"/>
    <w:rsid w:val="00C3779D"/>
    <w:rsid w:val="00C37F49"/>
    <w:rsid w:val="00C37F4F"/>
    <w:rsid w:val="00C40ACD"/>
    <w:rsid w:val="00C41148"/>
    <w:rsid w:val="00C4142A"/>
    <w:rsid w:val="00C43B33"/>
    <w:rsid w:val="00C43ECF"/>
    <w:rsid w:val="00C44A81"/>
    <w:rsid w:val="00C45CD2"/>
    <w:rsid w:val="00C47BEB"/>
    <w:rsid w:val="00C47F42"/>
    <w:rsid w:val="00C50517"/>
    <w:rsid w:val="00C5071E"/>
    <w:rsid w:val="00C50B26"/>
    <w:rsid w:val="00C50DB6"/>
    <w:rsid w:val="00C539A1"/>
    <w:rsid w:val="00C54AE3"/>
    <w:rsid w:val="00C55B4C"/>
    <w:rsid w:val="00C577A9"/>
    <w:rsid w:val="00C612AC"/>
    <w:rsid w:val="00C62279"/>
    <w:rsid w:val="00C63164"/>
    <w:rsid w:val="00C63829"/>
    <w:rsid w:val="00C6485D"/>
    <w:rsid w:val="00C657E0"/>
    <w:rsid w:val="00C67034"/>
    <w:rsid w:val="00C70DE6"/>
    <w:rsid w:val="00C716B3"/>
    <w:rsid w:val="00C71978"/>
    <w:rsid w:val="00C71FF4"/>
    <w:rsid w:val="00C7465D"/>
    <w:rsid w:val="00C75B99"/>
    <w:rsid w:val="00C765CA"/>
    <w:rsid w:val="00C77DF7"/>
    <w:rsid w:val="00C77E7E"/>
    <w:rsid w:val="00C801DA"/>
    <w:rsid w:val="00C80BF7"/>
    <w:rsid w:val="00C80D9E"/>
    <w:rsid w:val="00C81303"/>
    <w:rsid w:val="00C81D0C"/>
    <w:rsid w:val="00C82771"/>
    <w:rsid w:val="00C84BA0"/>
    <w:rsid w:val="00C86D64"/>
    <w:rsid w:val="00C90299"/>
    <w:rsid w:val="00C904CD"/>
    <w:rsid w:val="00C9079A"/>
    <w:rsid w:val="00C9211C"/>
    <w:rsid w:val="00C93479"/>
    <w:rsid w:val="00C95E4A"/>
    <w:rsid w:val="00C96D07"/>
    <w:rsid w:val="00CA07D8"/>
    <w:rsid w:val="00CA293B"/>
    <w:rsid w:val="00CA5A76"/>
    <w:rsid w:val="00CA646E"/>
    <w:rsid w:val="00CA690F"/>
    <w:rsid w:val="00CA7006"/>
    <w:rsid w:val="00CB04A0"/>
    <w:rsid w:val="00CB12D4"/>
    <w:rsid w:val="00CB284E"/>
    <w:rsid w:val="00CB33D5"/>
    <w:rsid w:val="00CB3B96"/>
    <w:rsid w:val="00CB51B5"/>
    <w:rsid w:val="00CC0189"/>
    <w:rsid w:val="00CC0E0B"/>
    <w:rsid w:val="00CC204F"/>
    <w:rsid w:val="00CC368C"/>
    <w:rsid w:val="00CC49F9"/>
    <w:rsid w:val="00CC50F6"/>
    <w:rsid w:val="00CC51B1"/>
    <w:rsid w:val="00CC59F7"/>
    <w:rsid w:val="00CC5C08"/>
    <w:rsid w:val="00CC772A"/>
    <w:rsid w:val="00CD2B52"/>
    <w:rsid w:val="00CD2BDE"/>
    <w:rsid w:val="00CD34AB"/>
    <w:rsid w:val="00CD36A5"/>
    <w:rsid w:val="00CD5FC3"/>
    <w:rsid w:val="00CD78FE"/>
    <w:rsid w:val="00CE10D5"/>
    <w:rsid w:val="00CE16AA"/>
    <w:rsid w:val="00CE28A2"/>
    <w:rsid w:val="00CE291C"/>
    <w:rsid w:val="00CE2A20"/>
    <w:rsid w:val="00CE3E67"/>
    <w:rsid w:val="00CE42B2"/>
    <w:rsid w:val="00CE45F8"/>
    <w:rsid w:val="00CE4F74"/>
    <w:rsid w:val="00CE5A59"/>
    <w:rsid w:val="00CE616D"/>
    <w:rsid w:val="00CE659B"/>
    <w:rsid w:val="00CE6E50"/>
    <w:rsid w:val="00CF0680"/>
    <w:rsid w:val="00CF10A3"/>
    <w:rsid w:val="00CF18A9"/>
    <w:rsid w:val="00CF1902"/>
    <w:rsid w:val="00CF1EF0"/>
    <w:rsid w:val="00CF2464"/>
    <w:rsid w:val="00CF284B"/>
    <w:rsid w:val="00CF29CB"/>
    <w:rsid w:val="00CF2FF0"/>
    <w:rsid w:val="00CF3336"/>
    <w:rsid w:val="00CF3F79"/>
    <w:rsid w:val="00CF4107"/>
    <w:rsid w:val="00CF53E8"/>
    <w:rsid w:val="00CF5446"/>
    <w:rsid w:val="00CF73ED"/>
    <w:rsid w:val="00D01CE7"/>
    <w:rsid w:val="00D027AA"/>
    <w:rsid w:val="00D029F6"/>
    <w:rsid w:val="00D03A78"/>
    <w:rsid w:val="00D03BA4"/>
    <w:rsid w:val="00D03FC1"/>
    <w:rsid w:val="00D054C5"/>
    <w:rsid w:val="00D05CA7"/>
    <w:rsid w:val="00D126E7"/>
    <w:rsid w:val="00D12717"/>
    <w:rsid w:val="00D12726"/>
    <w:rsid w:val="00D12975"/>
    <w:rsid w:val="00D12C31"/>
    <w:rsid w:val="00D14EF1"/>
    <w:rsid w:val="00D15126"/>
    <w:rsid w:val="00D20322"/>
    <w:rsid w:val="00D241A9"/>
    <w:rsid w:val="00D2770C"/>
    <w:rsid w:val="00D3186A"/>
    <w:rsid w:val="00D31B3F"/>
    <w:rsid w:val="00D3375A"/>
    <w:rsid w:val="00D40887"/>
    <w:rsid w:val="00D41CBE"/>
    <w:rsid w:val="00D426E2"/>
    <w:rsid w:val="00D439E2"/>
    <w:rsid w:val="00D440A9"/>
    <w:rsid w:val="00D45BF8"/>
    <w:rsid w:val="00D46285"/>
    <w:rsid w:val="00D47C8F"/>
    <w:rsid w:val="00D50CDE"/>
    <w:rsid w:val="00D513F1"/>
    <w:rsid w:val="00D52E47"/>
    <w:rsid w:val="00D5471E"/>
    <w:rsid w:val="00D552BA"/>
    <w:rsid w:val="00D55C26"/>
    <w:rsid w:val="00D57131"/>
    <w:rsid w:val="00D5759C"/>
    <w:rsid w:val="00D604F8"/>
    <w:rsid w:val="00D6193E"/>
    <w:rsid w:val="00D61B39"/>
    <w:rsid w:val="00D61C12"/>
    <w:rsid w:val="00D62830"/>
    <w:rsid w:val="00D63160"/>
    <w:rsid w:val="00D637EA"/>
    <w:rsid w:val="00D63B35"/>
    <w:rsid w:val="00D63F23"/>
    <w:rsid w:val="00D66862"/>
    <w:rsid w:val="00D67FED"/>
    <w:rsid w:val="00D70420"/>
    <w:rsid w:val="00D71F1D"/>
    <w:rsid w:val="00D727AC"/>
    <w:rsid w:val="00D72988"/>
    <w:rsid w:val="00D72F5F"/>
    <w:rsid w:val="00D73F93"/>
    <w:rsid w:val="00D77290"/>
    <w:rsid w:val="00D773A4"/>
    <w:rsid w:val="00D77FD6"/>
    <w:rsid w:val="00D82AF3"/>
    <w:rsid w:val="00D830F1"/>
    <w:rsid w:val="00D83EA7"/>
    <w:rsid w:val="00D84EB9"/>
    <w:rsid w:val="00D85075"/>
    <w:rsid w:val="00D85AF4"/>
    <w:rsid w:val="00D87927"/>
    <w:rsid w:val="00D90DA0"/>
    <w:rsid w:val="00D92FDE"/>
    <w:rsid w:val="00D939AA"/>
    <w:rsid w:val="00D93AB3"/>
    <w:rsid w:val="00D94616"/>
    <w:rsid w:val="00D94C2C"/>
    <w:rsid w:val="00D94F78"/>
    <w:rsid w:val="00D968DC"/>
    <w:rsid w:val="00D97B37"/>
    <w:rsid w:val="00DA02F6"/>
    <w:rsid w:val="00DA05F8"/>
    <w:rsid w:val="00DA07BA"/>
    <w:rsid w:val="00DA1F97"/>
    <w:rsid w:val="00DA2199"/>
    <w:rsid w:val="00DA30CF"/>
    <w:rsid w:val="00DA3543"/>
    <w:rsid w:val="00DA4CFB"/>
    <w:rsid w:val="00DA4FD9"/>
    <w:rsid w:val="00DA667A"/>
    <w:rsid w:val="00DA79AE"/>
    <w:rsid w:val="00DB15D6"/>
    <w:rsid w:val="00DB2007"/>
    <w:rsid w:val="00DB54AF"/>
    <w:rsid w:val="00DB55F2"/>
    <w:rsid w:val="00DC22C4"/>
    <w:rsid w:val="00DC270F"/>
    <w:rsid w:val="00DC48D1"/>
    <w:rsid w:val="00DC50EA"/>
    <w:rsid w:val="00DC69B9"/>
    <w:rsid w:val="00DC7B14"/>
    <w:rsid w:val="00DD1B73"/>
    <w:rsid w:val="00DD2380"/>
    <w:rsid w:val="00DD2730"/>
    <w:rsid w:val="00DD2CD4"/>
    <w:rsid w:val="00DD40AC"/>
    <w:rsid w:val="00DD44B5"/>
    <w:rsid w:val="00DD60E3"/>
    <w:rsid w:val="00DD62C1"/>
    <w:rsid w:val="00DD6E68"/>
    <w:rsid w:val="00DD767E"/>
    <w:rsid w:val="00DD7FEC"/>
    <w:rsid w:val="00DE243E"/>
    <w:rsid w:val="00DE2EE8"/>
    <w:rsid w:val="00DE32EA"/>
    <w:rsid w:val="00DE435B"/>
    <w:rsid w:val="00DE54AE"/>
    <w:rsid w:val="00DE5D67"/>
    <w:rsid w:val="00DE6768"/>
    <w:rsid w:val="00DF149F"/>
    <w:rsid w:val="00DF246B"/>
    <w:rsid w:val="00DF24CE"/>
    <w:rsid w:val="00DF27AC"/>
    <w:rsid w:val="00DF29D7"/>
    <w:rsid w:val="00DF2D20"/>
    <w:rsid w:val="00DF4823"/>
    <w:rsid w:val="00DF5480"/>
    <w:rsid w:val="00DF5FE0"/>
    <w:rsid w:val="00DF6377"/>
    <w:rsid w:val="00DF7059"/>
    <w:rsid w:val="00DF7811"/>
    <w:rsid w:val="00E00381"/>
    <w:rsid w:val="00E00577"/>
    <w:rsid w:val="00E0085E"/>
    <w:rsid w:val="00E045F1"/>
    <w:rsid w:val="00E05A5C"/>
    <w:rsid w:val="00E07AEA"/>
    <w:rsid w:val="00E07EF2"/>
    <w:rsid w:val="00E10494"/>
    <w:rsid w:val="00E11098"/>
    <w:rsid w:val="00E114D7"/>
    <w:rsid w:val="00E11FB6"/>
    <w:rsid w:val="00E122E6"/>
    <w:rsid w:val="00E135F9"/>
    <w:rsid w:val="00E13FC6"/>
    <w:rsid w:val="00E16CD3"/>
    <w:rsid w:val="00E20638"/>
    <w:rsid w:val="00E22E1E"/>
    <w:rsid w:val="00E22FF6"/>
    <w:rsid w:val="00E234CC"/>
    <w:rsid w:val="00E2494D"/>
    <w:rsid w:val="00E24C6B"/>
    <w:rsid w:val="00E24F29"/>
    <w:rsid w:val="00E25D29"/>
    <w:rsid w:val="00E30724"/>
    <w:rsid w:val="00E30806"/>
    <w:rsid w:val="00E315D0"/>
    <w:rsid w:val="00E31877"/>
    <w:rsid w:val="00E32534"/>
    <w:rsid w:val="00E3354F"/>
    <w:rsid w:val="00E33C91"/>
    <w:rsid w:val="00E34625"/>
    <w:rsid w:val="00E37440"/>
    <w:rsid w:val="00E407EA"/>
    <w:rsid w:val="00E44B78"/>
    <w:rsid w:val="00E44E09"/>
    <w:rsid w:val="00E45E72"/>
    <w:rsid w:val="00E4642D"/>
    <w:rsid w:val="00E51A13"/>
    <w:rsid w:val="00E5238E"/>
    <w:rsid w:val="00E52CF0"/>
    <w:rsid w:val="00E552D9"/>
    <w:rsid w:val="00E55448"/>
    <w:rsid w:val="00E555AD"/>
    <w:rsid w:val="00E57B2F"/>
    <w:rsid w:val="00E57D2D"/>
    <w:rsid w:val="00E57EAC"/>
    <w:rsid w:val="00E63EFF"/>
    <w:rsid w:val="00E7039F"/>
    <w:rsid w:val="00E7083A"/>
    <w:rsid w:val="00E73576"/>
    <w:rsid w:val="00E7439D"/>
    <w:rsid w:val="00E75B10"/>
    <w:rsid w:val="00E75EAE"/>
    <w:rsid w:val="00E765F7"/>
    <w:rsid w:val="00E76FE2"/>
    <w:rsid w:val="00E77BA8"/>
    <w:rsid w:val="00E80228"/>
    <w:rsid w:val="00E815FD"/>
    <w:rsid w:val="00E82FC2"/>
    <w:rsid w:val="00E8347C"/>
    <w:rsid w:val="00E84256"/>
    <w:rsid w:val="00E8452D"/>
    <w:rsid w:val="00E84BFA"/>
    <w:rsid w:val="00E851FF"/>
    <w:rsid w:val="00E85D75"/>
    <w:rsid w:val="00E86B20"/>
    <w:rsid w:val="00E870F7"/>
    <w:rsid w:val="00E9001C"/>
    <w:rsid w:val="00E90586"/>
    <w:rsid w:val="00E9125B"/>
    <w:rsid w:val="00E92E83"/>
    <w:rsid w:val="00E937A1"/>
    <w:rsid w:val="00E94D24"/>
    <w:rsid w:val="00E94DE0"/>
    <w:rsid w:val="00E9540C"/>
    <w:rsid w:val="00E95624"/>
    <w:rsid w:val="00E96EF0"/>
    <w:rsid w:val="00E9777F"/>
    <w:rsid w:val="00EA0153"/>
    <w:rsid w:val="00EA05F1"/>
    <w:rsid w:val="00EA062D"/>
    <w:rsid w:val="00EA1A23"/>
    <w:rsid w:val="00EA1F45"/>
    <w:rsid w:val="00EA43F8"/>
    <w:rsid w:val="00EA540F"/>
    <w:rsid w:val="00EA6500"/>
    <w:rsid w:val="00EA6626"/>
    <w:rsid w:val="00EA671B"/>
    <w:rsid w:val="00EA6DB7"/>
    <w:rsid w:val="00EA72D2"/>
    <w:rsid w:val="00EB0659"/>
    <w:rsid w:val="00EB2BB7"/>
    <w:rsid w:val="00EB32BD"/>
    <w:rsid w:val="00EB4721"/>
    <w:rsid w:val="00EB6018"/>
    <w:rsid w:val="00EB6ADB"/>
    <w:rsid w:val="00EB7802"/>
    <w:rsid w:val="00EB7FE5"/>
    <w:rsid w:val="00EC0B03"/>
    <w:rsid w:val="00EC179A"/>
    <w:rsid w:val="00EC613E"/>
    <w:rsid w:val="00ED090A"/>
    <w:rsid w:val="00ED367F"/>
    <w:rsid w:val="00ED50EF"/>
    <w:rsid w:val="00ED7EA9"/>
    <w:rsid w:val="00EE0DD3"/>
    <w:rsid w:val="00EE0F89"/>
    <w:rsid w:val="00EE178F"/>
    <w:rsid w:val="00EE3635"/>
    <w:rsid w:val="00EE365F"/>
    <w:rsid w:val="00EE475F"/>
    <w:rsid w:val="00EE56E7"/>
    <w:rsid w:val="00EE61B3"/>
    <w:rsid w:val="00EE79C9"/>
    <w:rsid w:val="00EF05DA"/>
    <w:rsid w:val="00EF0738"/>
    <w:rsid w:val="00EF075D"/>
    <w:rsid w:val="00EF102E"/>
    <w:rsid w:val="00EF183C"/>
    <w:rsid w:val="00EF1FF4"/>
    <w:rsid w:val="00EF2448"/>
    <w:rsid w:val="00EF3891"/>
    <w:rsid w:val="00EF421A"/>
    <w:rsid w:val="00EF55C7"/>
    <w:rsid w:val="00EF5BAF"/>
    <w:rsid w:val="00EF60AD"/>
    <w:rsid w:val="00EF7853"/>
    <w:rsid w:val="00EF7CF8"/>
    <w:rsid w:val="00F016D6"/>
    <w:rsid w:val="00F0173F"/>
    <w:rsid w:val="00F03092"/>
    <w:rsid w:val="00F04255"/>
    <w:rsid w:val="00F063C7"/>
    <w:rsid w:val="00F10641"/>
    <w:rsid w:val="00F10A08"/>
    <w:rsid w:val="00F13381"/>
    <w:rsid w:val="00F134F1"/>
    <w:rsid w:val="00F13B50"/>
    <w:rsid w:val="00F1480C"/>
    <w:rsid w:val="00F15A79"/>
    <w:rsid w:val="00F15E8E"/>
    <w:rsid w:val="00F16004"/>
    <w:rsid w:val="00F20636"/>
    <w:rsid w:val="00F2172B"/>
    <w:rsid w:val="00F22D8D"/>
    <w:rsid w:val="00F23FFD"/>
    <w:rsid w:val="00F24CA0"/>
    <w:rsid w:val="00F25BAD"/>
    <w:rsid w:val="00F27A9A"/>
    <w:rsid w:val="00F27CFA"/>
    <w:rsid w:val="00F36527"/>
    <w:rsid w:val="00F378F0"/>
    <w:rsid w:val="00F37B8F"/>
    <w:rsid w:val="00F409E5"/>
    <w:rsid w:val="00F40C7C"/>
    <w:rsid w:val="00F419B4"/>
    <w:rsid w:val="00F41A27"/>
    <w:rsid w:val="00F41E89"/>
    <w:rsid w:val="00F42464"/>
    <w:rsid w:val="00F43C02"/>
    <w:rsid w:val="00F442EA"/>
    <w:rsid w:val="00F463A4"/>
    <w:rsid w:val="00F46E3B"/>
    <w:rsid w:val="00F505F4"/>
    <w:rsid w:val="00F50624"/>
    <w:rsid w:val="00F50E26"/>
    <w:rsid w:val="00F52254"/>
    <w:rsid w:val="00F537BC"/>
    <w:rsid w:val="00F55478"/>
    <w:rsid w:val="00F614D7"/>
    <w:rsid w:val="00F61F0C"/>
    <w:rsid w:val="00F62187"/>
    <w:rsid w:val="00F631A5"/>
    <w:rsid w:val="00F63242"/>
    <w:rsid w:val="00F63F2C"/>
    <w:rsid w:val="00F64CC9"/>
    <w:rsid w:val="00F665EC"/>
    <w:rsid w:val="00F673FE"/>
    <w:rsid w:val="00F70730"/>
    <w:rsid w:val="00F70A80"/>
    <w:rsid w:val="00F736E0"/>
    <w:rsid w:val="00F73F9E"/>
    <w:rsid w:val="00F76B2E"/>
    <w:rsid w:val="00F82712"/>
    <w:rsid w:val="00F85B43"/>
    <w:rsid w:val="00F86373"/>
    <w:rsid w:val="00F91AC6"/>
    <w:rsid w:val="00F91FB4"/>
    <w:rsid w:val="00F92912"/>
    <w:rsid w:val="00F96347"/>
    <w:rsid w:val="00F96ED1"/>
    <w:rsid w:val="00FA080F"/>
    <w:rsid w:val="00FA0C1A"/>
    <w:rsid w:val="00FA1DD4"/>
    <w:rsid w:val="00FA24E2"/>
    <w:rsid w:val="00FA2757"/>
    <w:rsid w:val="00FA291F"/>
    <w:rsid w:val="00FA36B8"/>
    <w:rsid w:val="00FA3B62"/>
    <w:rsid w:val="00FA4B3F"/>
    <w:rsid w:val="00FA586A"/>
    <w:rsid w:val="00FA67E5"/>
    <w:rsid w:val="00FA7DC9"/>
    <w:rsid w:val="00FB10CA"/>
    <w:rsid w:val="00FB4666"/>
    <w:rsid w:val="00FB4EBE"/>
    <w:rsid w:val="00FB54A3"/>
    <w:rsid w:val="00FB5C88"/>
    <w:rsid w:val="00FB6906"/>
    <w:rsid w:val="00FB7461"/>
    <w:rsid w:val="00FB77BE"/>
    <w:rsid w:val="00FB78B9"/>
    <w:rsid w:val="00FC0133"/>
    <w:rsid w:val="00FC1520"/>
    <w:rsid w:val="00FC1F6B"/>
    <w:rsid w:val="00FC2805"/>
    <w:rsid w:val="00FC3A05"/>
    <w:rsid w:val="00FC5814"/>
    <w:rsid w:val="00FD26FB"/>
    <w:rsid w:val="00FD2812"/>
    <w:rsid w:val="00FD359D"/>
    <w:rsid w:val="00FD3B61"/>
    <w:rsid w:val="00FD3F94"/>
    <w:rsid w:val="00FD47C6"/>
    <w:rsid w:val="00FD4821"/>
    <w:rsid w:val="00FD5361"/>
    <w:rsid w:val="00FD6649"/>
    <w:rsid w:val="00FD6BFD"/>
    <w:rsid w:val="00FD7DD6"/>
    <w:rsid w:val="00FD7EBA"/>
    <w:rsid w:val="00FE298E"/>
    <w:rsid w:val="00FE3465"/>
    <w:rsid w:val="00FE36A4"/>
    <w:rsid w:val="00FE4427"/>
    <w:rsid w:val="00FE6136"/>
    <w:rsid w:val="00FE680B"/>
    <w:rsid w:val="00FE7374"/>
    <w:rsid w:val="00FE7C63"/>
    <w:rsid w:val="00FF1089"/>
    <w:rsid w:val="00FF2524"/>
    <w:rsid w:val="00FF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6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261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261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26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261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C261CE"/>
    <w:pPr>
      <w:spacing w:line="288" w:lineRule="auto"/>
      <w:ind w:firstLine="720"/>
      <w:jc w:val="both"/>
    </w:pPr>
    <w:rPr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C261C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261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26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261CE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a6">
    <w:name w:val="Subtitle"/>
    <w:basedOn w:val="a"/>
    <w:link w:val="a7"/>
    <w:qFormat/>
    <w:rsid w:val="00C261CE"/>
    <w:pPr>
      <w:ind w:firstLine="709"/>
      <w:jc w:val="both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C26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bt"/>
    <w:basedOn w:val="a"/>
    <w:link w:val="a9"/>
    <w:rsid w:val="00C261CE"/>
    <w:pPr>
      <w:spacing w:after="120"/>
    </w:pPr>
  </w:style>
  <w:style w:type="character" w:customStyle="1" w:styleId="a9">
    <w:name w:val="Основной текст Знак"/>
    <w:aliases w:val="bt Знак"/>
    <w:basedOn w:val="a0"/>
    <w:link w:val="a8"/>
    <w:rsid w:val="00C26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C261CE"/>
    <w:pPr>
      <w:ind w:left="-1134" w:right="-1333"/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C26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C261CE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ConsTitle">
    <w:name w:val="ConsTitle"/>
    <w:rsid w:val="00C261C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c">
    <w:name w:val="Table Grid"/>
    <w:basedOn w:val="a1"/>
    <w:uiPriority w:val="59"/>
    <w:rsid w:val="00C261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261CE"/>
    <w:rPr>
      <w:rFonts w:eastAsia="Times New Roman"/>
      <w:sz w:val="22"/>
      <w:szCs w:val="22"/>
    </w:rPr>
  </w:style>
  <w:style w:type="paragraph" w:customStyle="1" w:styleId="ae">
    <w:name w:val="Знак"/>
    <w:basedOn w:val="a"/>
    <w:rsid w:val="00C261CE"/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C261CE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f">
    <w:name w:val="Знак Знак Знак"/>
    <w:basedOn w:val="a"/>
    <w:rsid w:val="00C261C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C261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C261CE"/>
  </w:style>
  <w:style w:type="paragraph" w:customStyle="1" w:styleId="af3">
    <w:name w:val="Знак"/>
    <w:basedOn w:val="a"/>
    <w:rsid w:val="00C261CE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C261C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2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C261CE"/>
    <w:rPr>
      <w:b/>
      <w:bCs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C26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261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Balloon Text"/>
    <w:basedOn w:val="a"/>
    <w:link w:val="af6"/>
    <w:semiHidden/>
    <w:rsid w:val="00C261C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C261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"/>
    <w:basedOn w:val="a"/>
    <w:rsid w:val="00C261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261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basedOn w:val="a0"/>
    <w:rsid w:val="00C261CE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C261CE"/>
    <w:pPr>
      <w:ind w:left="708"/>
    </w:pPr>
  </w:style>
  <w:style w:type="character" w:styleId="af9">
    <w:name w:val="FollowedHyperlink"/>
    <w:basedOn w:val="a0"/>
    <w:rsid w:val="00C261CE"/>
    <w:rPr>
      <w:color w:val="800080"/>
      <w:u w:val="single"/>
    </w:rPr>
  </w:style>
  <w:style w:type="paragraph" w:customStyle="1" w:styleId="Style15">
    <w:name w:val="Style15"/>
    <w:basedOn w:val="a"/>
    <w:rsid w:val="00C261CE"/>
    <w:pPr>
      <w:widowControl w:val="0"/>
      <w:autoSpaceDE w:val="0"/>
      <w:autoSpaceDN w:val="0"/>
      <w:adjustRightInd w:val="0"/>
      <w:spacing w:line="319" w:lineRule="exact"/>
      <w:ind w:firstLine="720"/>
      <w:jc w:val="both"/>
    </w:pPr>
  </w:style>
  <w:style w:type="character" w:customStyle="1" w:styleId="FontStyle21">
    <w:name w:val="Font Style21"/>
    <w:basedOn w:val="a0"/>
    <w:rsid w:val="00C261C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 Знак Знак Знак Знак Знак Знак"/>
    <w:basedOn w:val="a"/>
    <w:rsid w:val="00C261C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header"/>
    <w:basedOn w:val="a"/>
    <w:link w:val="afb"/>
    <w:uiPriority w:val="99"/>
    <w:rsid w:val="00C261C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C26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261C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ConsPlusCell">
    <w:name w:val="ConsPlusCell"/>
    <w:rsid w:val="00C261C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4">
    <w:name w:val="Body Text 2"/>
    <w:basedOn w:val="a"/>
    <w:link w:val="25"/>
    <w:rsid w:val="00C261CE"/>
    <w:pPr>
      <w:spacing w:line="360" w:lineRule="auto"/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C26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caption"/>
    <w:basedOn w:val="a"/>
    <w:next w:val="a"/>
    <w:qFormat/>
    <w:rsid w:val="00C261CE"/>
    <w:pPr>
      <w:autoSpaceDE w:val="0"/>
      <w:autoSpaceDN w:val="0"/>
      <w:adjustRightInd w:val="0"/>
      <w:spacing w:before="120" w:after="120"/>
    </w:pPr>
    <w:rPr>
      <w:rFonts w:ascii="Times New Roman CYR" w:hAnsi="Times New Roman CYR"/>
      <w:b/>
      <w:bCs/>
      <w:sz w:val="20"/>
      <w:szCs w:val="20"/>
    </w:rPr>
  </w:style>
  <w:style w:type="paragraph" w:customStyle="1" w:styleId="ConsNonformat">
    <w:name w:val="ConsNonformat"/>
    <w:rsid w:val="00C261CE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txt2">
    <w:name w:val="txt2"/>
    <w:basedOn w:val="a0"/>
    <w:rsid w:val="00C261CE"/>
  </w:style>
  <w:style w:type="character" w:customStyle="1" w:styleId="title2">
    <w:name w:val="title2"/>
    <w:basedOn w:val="a0"/>
    <w:rsid w:val="00C261CE"/>
  </w:style>
  <w:style w:type="paragraph" w:styleId="afd">
    <w:name w:val="Plain Text"/>
    <w:basedOn w:val="a"/>
    <w:link w:val="afe"/>
    <w:rsid w:val="00C261CE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C261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C261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261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C261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7217AE"/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FA275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basedOn w:val="a0"/>
    <w:uiPriority w:val="99"/>
    <w:rsid w:val="00FA275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31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7">
    <w:name w:val="Style7"/>
    <w:basedOn w:val="a"/>
    <w:uiPriority w:val="99"/>
    <w:rsid w:val="009032E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9032E5"/>
    <w:rPr>
      <w:rFonts w:ascii="Times New Roman" w:hAnsi="Times New Roman" w:cs="Times New Roman"/>
      <w:sz w:val="26"/>
      <w:szCs w:val="26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1C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406DCF"/>
    <w:pPr>
      <w:ind w:left="720"/>
      <w:contextualSpacing/>
    </w:pPr>
    <w:rPr>
      <w:sz w:val="28"/>
      <w:szCs w:val="28"/>
      <w:lang w:eastAsia="en-US"/>
    </w:rPr>
  </w:style>
  <w:style w:type="character" w:customStyle="1" w:styleId="FontStyle12">
    <w:name w:val="Font Style12"/>
    <w:basedOn w:val="a0"/>
    <w:uiPriority w:val="99"/>
    <w:rsid w:val="00DF5FE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F5FE0"/>
    <w:pPr>
      <w:widowControl w:val="0"/>
      <w:autoSpaceDE w:val="0"/>
      <w:autoSpaceDN w:val="0"/>
      <w:adjustRightInd w:val="0"/>
      <w:spacing w:line="321" w:lineRule="exact"/>
      <w:ind w:firstLine="701"/>
      <w:jc w:val="both"/>
    </w:pPr>
  </w:style>
  <w:style w:type="character" w:customStyle="1" w:styleId="FontStyle26">
    <w:name w:val="Font Style26"/>
    <w:basedOn w:val="a0"/>
    <w:uiPriority w:val="99"/>
    <w:rsid w:val="00784D5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609EA"/>
    <w:pPr>
      <w:widowControl w:val="0"/>
      <w:autoSpaceDE w:val="0"/>
      <w:autoSpaceDN w:val="0"/>
      <w:adjustRightInd w:val="0"/>
      <w:spacing w:line="323" w:lineRule="exact"/>
      <w:ind w:firstLine="739"/>
      <w:jc w:val="both"/>
    </w:pPr>
  </w:style>
  <w:style w:type="paragraph" w:customStyle="1" w:styleId="Style10">
    <w:name w:val="Style10"/>
    <w:basedOn w:val="a"/>
    <w:rsid w:val="00FB54A3"/>
    <w:pPr>
      <w:widowControl w:val="0"/>
      <w:autoSpaceDE w:val="0"/>
      <w:autoSpaceDN w:val="0"/>
      <w:adjustRightInd w:val="0"/>
      <w:spacing w:line="326" w:lineRule="exact"/>
      <w:ind w:firstLine="698"/>
      <w:jc w:val="both"/>
    </w:pPr>
  </w:style>
  <w:style w:type="paragraph" w:styleId="26">
    <w:name w:val="Body Text First Indent 2"/>
    <w:basedOn w:val="a3"/>
    <w:link w:val="27"/>
    <w:uiPriority w:val="99"/>
    <w:semiHidden/>
    <w:unhideWhenUsed/>
    <w:rsid w:val="001B58DA"/>
    <w:pPr>
      <w:spacing w:after="0"/>
      <w:ind w:left="360" w:firstLine="360"/>
    </w:pPr>
  </w:style>
  <w:style w:type="character" w:customStyle="1" w:styleId="27">
    <w:name w:val="Красная строка 2 Знак"/>
    <w:basedOn w:val="a4"/>
    <w:link w:val="26"/>
    <w:uiPriority w:val="99"/>
    <w:semiHidden/>
    <w:rsid w:val="001B5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6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261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261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26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261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C261CE"/>
    <w:pPr>
      <w:spacing w:line="288" w:lineRule="auto"/>
      <w:ind w:firstLine="720"/>
      <w:jc w:val="both"/>
    </w:pPr>
    <w:rPr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C261C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261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26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261CE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a6">
    <w:name w:val="Subtitle"/>
    <w:basedOn w:val="a"/>
    <w:link w:val="a7"/>
    <w:qFormat/>
    <w:rsid w:val="00C261CE"/>
    <w:pPr>
      <w:ind w:firstLine="709"/>
      <w:jc w:val="both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C26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bt"/>
    <w:basedOn w:val="a"/>
    <w:link w:val="a9"/>
    <w:rsid w:val="00C261CE"/>
    <w:pPr>
      <w:spacing w:after="120"/>
    </w:pPr>
  </w:style>
  <w:style w:type="character" w:customStyle="1" w:styleId="a9">
    <w:name w:val="Основной текст Знак"/>
    <w:aliases w:val="bt Знак"/>
    <w:basedOn w:val="a0"/>
    <w:link w:val="a8"/>
    <w:rsid w:val="00C26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C261CE"/>
    <w:pPr>
      <w:ind w:left="-1134" w:right="-1333"/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C26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C261CE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ConsTitle">
    <w:name w:val="ConsTitle"/>
    <w:rsid w:val="00C261C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c">
    <w:name w:val="Table Grid"/>
    <w:basedOn w:val="a1"/>
    <w:uiPriority w:val="59"/>
    <w:rsid w:val="00C261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261CE"/>
    <w:rPr>
      <w:rFonts w:eastAsia="Times New Roman"/>
      <w:sz w:val="22"/>
      <w:szCs w:val="22"/>
    </w:rPr>
  </w:style>
  <w:style w:type="paragraph" w:customStyle="1" w:styleId="ae">
    <w:name w:val="Знак"/>
    <w:basedOn w:val="a"/>
    <w:rsid w:val="00C261CE"/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C261CE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f">
    <w:name w:val="Знак Знак Знак"/>
    <w:basedOn w:val="a"/>
    <w:rsid w:val="00C261C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C261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C261CE"/>
  </w:style>
  <w:style w:type="paragraph" w:customStyle="1" w:styleId="af3">
    <w:name w:val="Знак"/>
    <w:basedOn w:val="a"/>
    <w:rsid w:val="00C261CE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C261C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2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C261CE"/>
    <w:rPr>
      <w:b/>
      <w:bCs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C26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261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Balloon Text"/>
    <w:basedOn w:val="a"/>
    <w:link w:val="af6"/>
    <w:semiHidden/>
    <w:rsid w:val="00C261C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C261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"/>
    <w:basedOn w:val="a"/>
    <w:rsid w:val="00C261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261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basedOn w:val="a0"/>
    <w:rsid w:val="00C261CE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C261CE"/>
    <w:pPr>
      <w:ind w:left="708"/>
    </w:pPr>
  </w:style>
  <w:style w:type="character" w:styleId="af9">
    <w:name w:val="FollowedHyperlink"/>
    <w:basedOn w:val="a0"/>
    <w:rsid w:val="00C261CE"/>
    <w:rPr>
      <w:color w:val="800080"/>
      <w:u w:val="single"/>
    </w:rPr>
  </w:style>
  <w:style w:type="paragraph" w:customStyle="1" w:styleId="Style15">
    <w:name w:val="Style15"/>
    <w:basedOn w:val="a"/>
    <w:rsid w:val="00C261CE"/>
    <w:pPr>
      <w:widowControl w:val="0"/>
      <w:autoSpaceDE w:val="0"/>
      <w:autoSpaceDN w:val="0"/>
      <w:adjustRightInd w:val="0"/>
      <w:spacing w:line="319" w:lineRule="exact"/>
      <w:ind w:firstLine="720"/>
      <w:jc w:val="both"/>
    </w:pPr>
  </w:style>
  <w:style w:type="character" w:customStyle="1" w:styleId="FontStyle21">
    <w:name w:val="Font Style21"/>
    <w:basedOn w:val="a0"/>
    <w:rsid w:val="00C261C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 Знак Знак Знак Знак Знак Знак"/>
    <w:basedOn w:val="a"/>
    <w:rsid w:val="00C261C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header"/>
    <w:basedOn w:val="a"/>
    <w:link w:val="afb"/>
    <w:uiPriority w:val="99"/>
    <w:rsid w:val="00C261C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C26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261C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ConsPlusCell">
    <w:name w:val="ConsPlusCell"/>
    <w:rsid w:val="00C261C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4">
    <w:name w:val="Body Text 2"/>
    <w:basedOn w:val="a"/>
    <w:link w:val="25"/>
    <w:rsid w:val="00C261CE"/>
    <w:pPr>
      <w:spacing w:line="360" w:lineRule="auto"/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C26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caption"/>
    <w:basedOn w:val="a"/>
    <w:next w:val="a"/>
    <w:qFormat/>
    <w:rsid w:val="00C261CE"/>
    <w:pPr>
      <w:autoSpaceDE w:val="0"/>
      <w:autoSpaceDN w:val="0"/>
      <w:adjustRightInd w:val="0"/>
      <w:spacing w:before="120" w:after="120"/>
    </w:pPr>
    <w:rPr>
      <w:rFonts w:ascii="Times New Roman CYR" w:hAnsi="Times New Roman CYR"/>
      <w:b/>
      <w:bCs/>
      <w:sz w:val="20"/>
      <w:szCs w:val="20"/>
    </w:rPr>
  </w:style>
  <w:style w:type="paragraph" w:customStyle="1" w:styleId="ConsNonformat">
    <w:name w:val="ConsNonformat"/>
    <w:rsid w:val="00C261CE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txt2">
    <w:name w:val="txt2"/>
    <w:basedOn w:val="a0"/>
    <w:rsid w:val="00C261CE"/>
  </w:style>
  <w:style w:type="character" w:customStyle="1" w:styleId="title2">
    <w:name w:val="title2"/>
    <w:basedOn w:val="a0"/>
    <w:rsid w:val="00C261CE"/>
  </w:style>
  <w:style w:type="paragraph" w:styleId="afd">
    <w:name w:val="Plain Text"/>
    <w:basedOn w:val="a"/>
    <w:link w:val="afe"/>
    <w:rsid w:val="00C261CE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C261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C261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261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C261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7217AE"/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FA275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basedOn w:val="a0"/>
    <w:uiPriority w:val="99"/>
    <w:rsid w:val="00FA275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31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7">
    <w:name w:val="Style7"/>
    <w:basedOn w:val="a"/>
    <w:uiPriority w:val="99"/>
    <w:rsid w:val="009032E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9032E5"/>
    <w:rPr>
      <w:rFonts w:ascii="Times New Roman" w:hAnsi="Times New Roman" w:cs="Times New Roman"/>
      <w:sz w:val="26"/>
      <w:szCs w:val="26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1C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406DCF"/>
    <w:pPr>
      <w:ind w:left="720"/>
      <w:contextualSpacing/>
    </w:pPr>
    <w:rPr>
      <w:sz w:val="28"/>
      <w:szCs w:val="28"/>
      <w:lang w:eastAsia="en-US"/>
    </w:rPr>
  </w:style>
  <w:style w:type="character" w:customStyle="1" w:styleId="FontStyle12">
    <w:name w:val="Font Style12"/>
    <w:basedOn w:val="a0"/>
    <w:uiPriority w:val="99"/>
    <w:rsid w:val="00DF5FE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F5FE0"/>
    <w:pPr>
      <w:widowControl w:val="0"/>
      <w:autoSpaceDE w:val="0"/>
      <w:autoSpaceDN w:val="0"/>
      <w:adjustRightInd w:val="0"/>
      <w:spacing w:line="321" w:lineRule="exact"/>
      <w:ind w:firstLine="701"/>
      <w:jc w:val="both"/>
    </w:pPr>
  </w:style>
  <w:style w:type="character" w:customStyle="1" w:styleId="FontStyle26">
    <w:name w:val="Font Style26"/>
    <w:basedOn w:val="a0"/>
    <w:uiPriority w:val="99"/>
    <w:rsid w:val="00784D5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609EA"/>
    <w:pPr>
      <w:widowControl w:val="0"/>
      <w:autoSpaceDE w:val="0"/>
      <w:autoSpaceDN w:val="0"/>
      <w:adjustRightInd w:val="0"/>
      <w:spacing w:line="323" w:lineRule="exact"/>
      <w:ind w:firstLine="739"/>
      <w:jc w:val="both"/>
    </w:pPr>
  </w:style>
  <w:style w:type="paragraph" w:customStyle="1" w:styleId="Style10">
    <w:name w:val="Style10"/>
    <w:basedOn w:val="a"/>
    <w:rsid w:val="00FB54A3"/>
    <w:pPr>
      <w:widowControl w:val="0"/>
      <w:autoSpaceDE w:val="0"/>
      <w:autoSpaceDN w:val="0"/>
      <w:adjustRightInd w:val="0"/>
      <w:spacing w:line="326" w:lineRule="exact"/>
      <w:ind w:firstLine="698"/>
      <w:jc w:val="both"/>
    </w:pPr>
  </w:style>
  <w:style w:type="paragraph" w:styleId="26">
    <w:name w:val="Body Text First Indent 2"/>
    <w:basedOn w:val="a3"/>
    <w:link w:val="27"/>
    <w:uiPriority w:val="99"/>
    <w:semiHidden/>
    <w:unhideWhenUsed/>
    <w:rsid w:val="001B58DA"/>
    <w:pPr>
      <w:spacing w:after="0"/>
      <w:ind w:left="360" w:firstLine="360"/>
    </w:pPr>
  </w:style>
  <w:style w:type="character" w:customStyle="1" w:styleId="27">
    <w:name w:val="Красная строка 2 Знак"/>
    <w:basedOn w:val="a4"/>
    <w:link w:val="26"/>
    <w:uiPriority w:val="99"/>
    <w:semiHidden/>
    <w:rsid w:val="001B5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fo.tatcenter.ru/enterprises/757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53F9-2CA4-43EC-BDEC-26BE6171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5704</Words>
  <Characters>32513</Characters>
  <Application>Microsoft Office Word</Application>
  <DocSecurity>4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Минземимущество РТ</Company>
  <LinksUpToDate>false</LinksUpToDate>
  <CharactersWithSpaces>38141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 М. К.</dc:creator>
  <cp:lastModifiedBy>Зайнуллина</cp:lastModifiedBy>
  <cp:revision>2</cp:revision>
  <cp:lastPrinted>2011-01-24T11:55:00Z</cp:lastPrinted>
  <dcterms:created xsi:type="dcterms:W3CDTF">2011-02-07T08:29:00Z</dcterms:created>
  <dcterms:modified xsi:type="dcterms:W3CDTF">2011-02-07T08:29:00Z</dcterms:modified>
</cp:coreProperties>
</file>