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Pr="00BE7332" w:rsidRDefault="00BE7332" w:rsidP="008B0318">
      <w:pPr>
        <w:widowControl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3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Пресс-релиз</w:t>
      </w:r>
    </w:p>
    <w:p w:rsidR="00BE7332" w:rsidRPr="00507AE8" w:rsidRDefault="00BE7332" w:rsidP="00507AE8">
      <w:pPr>
        <w:widowControl w:val="0"/>
        <w:adjustRightInd w:val="0"/>
        <w:spacing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10.04.2018</w:t>
      </w:r>
    </w:p>
    <w:p w:rsidR="008B0318" w:rsidRDefault="008B0318" w:rsidP="008B0318">
      <w:pPr>
        <w:widowControl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моногородов Республики Татарстан</w:t>
      </w:r>
    </w:p>
    <w:p w:rsidR="0002459E" w:rsidRPr="008B0318" w:rsidRDefault="00507AE8" w:rsidP="00D81735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8B0318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318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B0318">
        <w:rPr>
          <w:rFonts w:ascii="Times New Roman" w:hAnsi="Times New Roman" w:cs="Times New Roman"/>
          <w:sz w:val="28"/>
          <w:szCs w:val="28"/>
        </w:rPr>
        <w:t>улучшение качества городской среды.</w:t>
      </w:r>
      <w:r>
        <w:rPr>
          <w:rFonts w:ascii="Times New Roman" w:hAnsi="Times New Roman" w:cs="Times New Roman"/>
          <w:sz w:val="28"/>
          <w:szCs w:val="28"/>
        </w:rPr>
        <w:t xml:space="preserve"> Такие цели ставит перед собой программа </w:t>
      </w:r>
      <w:r w:rsidRPr="008B0318">
        <w:rPr>
          <w:rFonts w:ascii="Times New Roman" w:hAnsi="Times New Roman" w:cs="Times New Roman"/>
          <w:sz w:val="28"/>
          <w:szCs w:val="28"/>
        </w:rPr>
        <w:t>комплексного развития моногородов Республики Татарстан</w:t>
      </w:r>
      <w:r w:rsidR="0002459E">
        <w:rPr>
          <w:rFonts w:ascii="Times New Roman" w:hAnsi="Times New Roman" w:cs="Times New Roman"/>
          <w:sz w:val="28"/>
          <w:szCs w:val="28"/>
        </w:rPr>
        <w:t xml:space="preserve">. Работа проводится в </w:t>
      </w:r>
      <w:proofErr w:type="gramStart"/>
      <w:r w:rsidR="0002459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02459E">
        <w:rPr>
          <w:rFonts w:ascii="Times New Roman" w:hAnsi="Times New Roman" w:cs="Times New Roman"/>
          <w:sz w:val="28"/>
          <w:szCs w:val="28"/>
        </w:rPr>
        <w:t xml:space="preserve"> </w:t>
      </w:r>
      <w:r w:rsidR="0002459E" w:rsidRPr="008B0318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 w:rsidR="0002459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2459E" w:rsidRPr="008B0318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сотрудничестве по развитию моногородов </w:t>
      </w:r>
      <w:r w:rsidR="00D817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459E" w:rsidRPr="008B0318">
        <w:rPr>
          <w:rFonts w:ascii="Times New Roman" w:eastAsia="Times New Roman" w:hAnsi="Times New Roman" w:cs="Times New Roman"/>
          <w:sz w:val="28"/>
          <w:szCs w:val="28"/>
        </w:rPr>
        <w:t>ежду НО «Фонд развития моногородов»</w:t>
      </w:r>
      <w:r w:rsidR="0002459E">
        <w:rPr>
          <w:rFonts w:ascii="Times New Roman" w:eastAsia="Times New Roman" w:hAnsi="Times New Roman" w:cs="Times New Roman"/>
          <w:sz w:val="28"/>
          <w:szCs w:val="28"/>
        </w:rPr>
        <w:t xml:space="preserve"> и Республикой Татарстан</w:t>
      </w:r>
      <w:r w:rsidR="0002459E" w:rsidRPr="008B0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459E" w:rsidRPr="008B0318" w:rsidRDefault="0002459E" w:rsidP="00D81735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318">
        <w:rPr>
          <w:rFonts w:ascii="Times New Roman" w:eastAsia="Times New Roman" w:hAnsi="Times New Roman" w:cs="Times New Roman"/>
          <w:sz w:val="28"/>
          <w:szCs w:val="28"/>
        </w:rPr>
        <w:t xml:space="preserve">В 2015-2018 реализуются соглашения о </w:t>
      </w:r>
      <w:proofErr w:type="spellStart"/>
      <w:r w:rsidRPr="008B0318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8B0318">
        <w:rPr>
          <w:rFonts w:ascii="Times New Roman" w:eastAsia="Times New Roman" w:hAnsi="Times New Roman" w:cs="Times New Roman"/>
          <w:sz w:val="28"/>
          <w:szCs w:val="28"/>
        </w:rPr>
        <w:t xml:space="preserve"> расходов Республики Татарстан в целях реализации мероприятий по строительству или реконструкции объектов инфраструктуры для инвестиционных проектов в моногородах:</w:t>
      </w:r>
      <w:bookmarkStart w:id="0" w:name="_GoBack"/>
      <w:bookmarkEnd w:id="0"/>
    </w:p>
    <w:p w:rsidR="0002459E" w:rsidRPr="008B0318" w:rsidRDefault="0002459E" w:rsidP="00D81735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318">
        <w:rPr>
          <w:rFonts w:ascii="Times New Roman" w:eastAsia="Times New Roman" w:hAnsi="Times New Roman" w:cs="Times New Roman"/>
          <w:sz w:val="28"/>
          <w:szCs w:val="28"/>
        </w:rPr>
        <w:t xml:space="preserve">Набережные Челны - по проектам «Создание дорожной инфраструктуры общего пользования в промышленной зоне», «Строительство объектов коммунальной инфраструктуры промышленного парка «Развитие» и «Реконструкция Хлебного проезда, Индустриального проезда, проездов ХХХ и ХХХI»; </w:t>
      </w:r>
    </w:p>
    <w:p w:rsidR="0002459E" w:rsidRPr="008B0318" w:rsidRDefault="0002459E" w:rsidP="00D81735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318">
        <w:rPr>
          <w:rFonts w:ascii="Times New Roman" w:eastAsia="Times New Roman" w:hAnsi="Times New Roman" w:cs="Times New Roman"/>
          <w:sz w:val="28"/>
          <w:szCs w:val="28"/>
        </w:rPr>
        <w:t>Зеленодольск - по проекту «Создание промышленной площадки «Зеленодольск»;</w:t>
      </w:r>
    </w:p>
    <w:p w:rsidR="0002459E" w:rsidRPr="008B0318" w:rsidRDefault="0002459E" w:rsidP="00D81735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318">
        <w:rPr>
          <w:rFonts w:ascii="Times New Roman" w:eastAsia="Times New Roman" w:hAnsi="Times New Roman" w:cs="Times New Roman"/>
          <w:sz w:val="28"/>
          <w:szCs w:val="28"/>
        </w:rPr>
        <w:t>Нижнекамск - по проекту «Строительство инженерных сетей «Промышленного парка «Нижнекамск» в городе Нижнекамск Республики Татарстан» (1 этап - строительство инженерных сетей и дорожной инфраструктуры, за исключением участка подъездной дороги от территории Промышленного парка «Нижнекамск» до примыкания к местному проезду ул. Индустриальная (участки 2, 3)). </w:t>
      </w:r>
    </w:p>
    <w:p w:rsidR="00A123D1" w:rsidRDefault="0002459E" w:rsidP="00D81735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318">
        <w:rPr>
          <w:rFonts w:ascii="Times New Roman" w:eastAsia="Times New Roman" w:hAnsi="Times New Roman" w:cs="Times New Roman"/>
          <w:sz w:val="28"/>
          <w:szCs w:val="28"/>
        </w:rPr>
        <w:t xml:space="preserve">Также реализуются соглашения о финансировании в форме займа новых инвестиционных проектов «Развитие Камского индустриального парка «Мастер» и «Создание Сервисного Металлообрабатывающего Центра по EPS очистке металла (EPS – ECO </w:t>
      </w:r>
      <w:proofErr w:type="spellStart"/>
      <w:r w:rsidRPr="008B0318">
        <w:rPr>
          <w:rFonts w:ascii="Times New Roman" w:eastAsia="Times New Roman" w:hAnsi="Times New Roman" w:cs="Times New Roman"/>
          <w:sz w:val="28"/>
          <w:szCs w:val="28"/>
        </w:rPr>
        <w:t>Pickled</w:t>
      </w:r>
      <w:proofErr w:type="spellEnd"/>
      <w:r w:rsidRPr="008B0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0318">
        <w:rPr>
          <w:rFonts w:ascii="Times New Roman" w:eastAsia="Times New Roman" w:hAnsi="Times New Roman" w:cs="Times New Roman"/>
          <w:sz w:val="28"/>
          <w:szCs w:val="28"/>
        </w:rPr>
        <w:t>Surface</w:t>
      </w:r>
      <w:proofErr w:type="spellEnd"/>
      <w:r w:rsidRPr="008B0318">
        <w:rPr>
          <w:rFonts w:ascii="Times New Roman" w:eastAsia="Times New Roman" w:hAnsi="Times New Roman" w:cs="Times New Roman"/>
          <w:sz w:val="28"/>
          <w:szCs w:val="28"/>
        </w:rPr>
        <w:t>, экологическое травление поверхности) с применением высокотехнологического оборудования в г. Набережны</w:t>
      </w:r>
      <w:r w:rsidR="00A123D1">
        <w:rPr>
          <w:rFonts w:ascii="Times New Roman" w:eastAsia="Times New Roman" w:hAnsi="Times New Roman" w:cs="Times New Roman"/>
          <w:sz w:val="28"/>
          <w:szCs w:val="28"/>
        </w:rPr>
        <w:t xml:space="preserve">е Челны Республики Татарстан». </w:t>
      </w:r>
    </w:p>
    <w:p w:rsidR="008B0318" w:rsidRPr="00A123D1" w:rsidRDefault="0002459E" w:rsidP="00D81735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D1">
        <w:rPr>
          <w:rFonts w:ascii="Times New Roman" w:eastAsia="Times New Roman" w:hAnsi="Times New Roman" w:cs="Times New Roman"/>
          <w:sz w:val="28"/>
          <w:szCs w:val="28"/>
        </w:rPr>
        <w:t xml:space="preserve">В декабре 2017 года принято решение о создании ТОСЭР (территорий опережающего социально-экономического развития) на территории моногородов Нижнекамск, Чистополь и Зеленодольск. </w:t>
      </w:r>
      <w:r w:rsidR="008B0318" w:rsidRPr="00A123D1">
        <w:rPr>
          <w:rFonts w:ascii="Times New Roman" w:eastAsia="Times New Roman" w:hAnsi="Times New Roman" w:cs="Times New Roman"/>
          <w:sz w:val="28"/>
          <w:szCs w:val="28"/>
        </w:rPr>
        <w:t>ТОСЭР создается сроком на десять лет. Срок существования ТОСЭР может быть продлен на 5 лет по решению Правительства Российской Федерации на основании заявки Минэкономразвития</w:t>
      </w:r>
      <w:r w:rsidR="008B0318" w:rsidRPr="008B0318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B0318" w:rsidRPr="00A123D1" w:rsidRDefault="008B0318" w:rsidP="00D81735">
      <w:p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23D1">
        <w:rPr>
          <w:rFonts w:ascii="Times New Roman" w:hAnsi="Times New Roman" w:cs="Times New Roman"/>
          <w:sz w:val="28"/>
          <w:szCs w:val="28"/>
          <w:lang w:bidi="ru-RU"/>
        </w:rPr>
        <w:t>Налоговые льготы</w:t>
      </w:r>
    </w:p>
    <w:p w:rsidR="008B0318" w:rsidRPr="00A123D1" w:rsidRDefault="008B0318" w:rsidP="00D8173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23D1">
        <w:rPr>
          <w:rFonts w:ascii="Times New Roman" w:hAnsi="Times New Roman" w:cs="Times New Roman"/>
          <w:sz w:val="28"/>
          <w:szCs w:val="28"/>
          <w:lang w:bidi="ru-RU"/>
        </w:rPr>
        <w:t>Для резидентов ТОСЭР предусмотрена пониженная ставка налога на прибыль, в том числе:</w:t>
      </w:r>
    </w:p>
    <w:p w:rsidR="008B0318" w:rsidRPr="00A123D1" w:rsidRDefault="008B0318" w:rsidP="00D8173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23D1">
        <w:rPr>
          <w:rFonts w:ascii="Times New Roman" w:hAnsi="Times New Roman" w:cs="Times New Roman"/>
          <w:sz w:val="28"/>
          <w:szCs w:val="28"/>
          <w:lang w:bidi="ru-RU"/>
        </w:rPr>
        <w:lastRenderedPageBreak/>
        <w:t>- в части зачисления в федеральный бюджет -  0% в течение первых 5 налоговых периодов с момента получения первой прибыли от деятельности,</w:t>
      </w:r>
    </w:p>
    <w:p w:rsidR="008B0318" w:rsidRPr="00A123D1" w:rsidRDefault="008B0318" w:rsidP="00D8173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23D1">
        <w:rPr>
          <w:rFonts w:ascii="Times New Roman" w:hAnsi="Times New Roman" w:cs="Times New Roman"/>
          <w:sz w:val="28"/>
          <w:szCs w:val="28"/>
          <w:lang w:bidi="ru-RU"/>
        </w:rPr>
        <w:t xml:space="preserve"> - в части зачисления в бюджет субъектов России ставка составляет 5% в течение 5 налоговых периодов с момента получения первой прибыли и 10% в течение следующих пяти налоговых периодов.</w:t>
      </w:r>
    </w:p>
    <w:p w:rsidR="008B0318" w:rsidRPr="00A123D1" w:rsidRDefault="008B0318" w:rsidP="00D8173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23D1">
        <w:rPr>
          <w:rFonts w:ascii="Times New Roman" w:hAnsi="Times New Roman" w:cs="Times New Roman"/>
          <w:sz w:val="28"/>
          <w:szCs w:val="28"/>
          <w:lang w:bidi="ru-RU"/>
        </w:rPr>
        <w:t>Кроме того, для резидентов ТОСЭР предусмотрено:</w:t>
      </w:r>
    </w:p>
    <w:p w:rsidR="008B0318" w:rsidRPr="00A123D1" w:rsidRDefault="008B0318" w:rsidP="00D8173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23D1">
        <w:rPr>
          <w:rFonts w:ascii="Times New Roman" w:hAnsi="Times New Roman" w:cs="Times New Roman"/>
          <w:sz w:val="28"/>
          <w:szCs w:val="28"/>
          <w:lang w:bidi="ru-RU"/>
        </w:rPr>
        <w:t>- освобождение от уплаты налога на имущество организаций,</w:t>
      </w:r>
    </w:p>
    <w:p w:rsidR="008B0318" w:rsidRPr="00A123D1" w:rsidRDefault="008B0318" w:rsidP="00D8173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23D1">
        <w:rPr>
          <w:rFonts w:ascii="Times New Roman" w:hAnsi="Times New Roman" w:cs="Times New Roman"/>
          <w:sz w:val="28"/>
          <w:szCs w:val="28"/>
          <w:lang w:bidi="ru-RU"/>
        </w:rPr>
        <w:t xml:space="preserve">-  освобождение от уплаты земельного налога, </w:t>
      </w:r>
    </w:p>
    <w:p w:rsidR="008B0318" w:rsidRPr="00A123D1" w:rsidRDefault="008B0318" w:rsidP="00D8173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23D1">
        <w:rPr>
          <w:rFonts w:ascii="Times New Roman" w:hAnsi="Times New Roman" w:cs="Times New Roman"/>
          <w:sz w:val="28"/>
          <w:szCs w:val="28"/>
          <w:lang w:bidi="ru-RU"/>
        </w:rPr>
        <w:t>- пониженные тарифы страховых взносов в размере 7,6% вместо 30%, выплачиваемых в обычном порядке (в том числе в Пенсионный фонд – 6% вместо 22%, в Фонд социального страхования – 1,5% вместо 2,9% и в Фонд обязательного медицинского страхования – 0,1% вместо 5,1%). Льгота распространяется в течении 10 лет со дня статуса резидента ТОСЭР и применяются в отношении резидентов, получивших такой статус не позднее, чем в течении 3 лет со дня создания ТОСЭР.</w:t>
      </w:r>
    </w:p>
    <w:p w:rsidR="008B0318" w:rsidRDefault="00A123D1" w:rsidP="00D81735">
      <w:p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D1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8B0318" w:rsidRPr="00A123D1">
        <w:rPr>
          <w:rFonts w:ascii="Times New Roman" w:hAnsi="Times New Roman" w:cs="Times New Roman"/>
          <w:sz w:val="28"/>
          <w:szCs w:val="28"/>
        </w:rPr>
        <w:t xml:space="preserve">рогнозируется, что получение статуса ТОСЭР моногородами Зеленодольск, Нижнекамск и Чистополь приведет за 10 лет к созданию в моногородах не менее 7 тысяч постоянных  новых рабочих мест, привлечению в ТОСЭР </w:t>
      </w:r>
      <w:r w:rsidR="008B0318" w:rsidRPr="00A123D1">
        <w:rPr>
          <w:rFonts w:ascii="Times New Roman" w:hAnsi="Times New Roman" w:cs="Times New Roman"/>
          <w:sz w:val="28"/>
          <w:szCs w:val="28"/>
          <w:lang w:val="tt-RU"/>
        </w:rPr>
        <w:t xml:space="preserve">не менее </w:t>
      </w:r>
      <w:r w:rsidR="008B0318" w:rsidRPr="00A123D1">
        <w:rPr>
          <w:rFonts w:ascii="Times New Roman" w:hAnsi="Times New Roman" w:cs="Times New Roman"/>
          <w:sz w:val="28"/>
          <w:szCs w:val="28"/>
        </w:rPr>
        <w:t>7</w:t>
      </w:r>
      <w:r w:rsidR="008B0318" w:rsidRPr="00A123D1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8B0318" w:rsidRPr="00A123D1">
        <w:rPr>
          <w:rFonts w:ascii="Times New Roman" w:hAnsi="Times New Roman" w:cs="Times New Roman"/>
          <w:sz w:val="28"/>
          <w:szCs w:val="28"/>
        </w:rPr>
        <w:t xml:space="preserve"> резидентов с объемом инвестиций 23</w:t>
      </w:r>
      <w:r w:rsidR="008B0318" w:rsidRPr="00A123D1">
        <w:rPr>
          <w:rFonts w:ascii="Times New Roman" w:hAnsi="Times New Roman" w:cs="Times New Roman"/>
          <w:sz w:val="28"/>
          <w:szCs w:val="28"/>
          <w:lang w:val="tt-RU"/>
        </w:rPr>
        <w:t>,7</w:t>
      </w:r>
      <w:r w:rsidR="008B0318" w:rsidRPr="00A12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318" w:rsidRPr="00A123D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8B0318" w:rsidRPr="00A123D1">
        <w:rPr>
          <w:rFonts w:ascii="Times New Roman" w:hAnsi="Times New Roman" w:cs="Times New Roman"/>
          <w:sz w:val="28"/>
          <w:szCs w:val="28"/>
        </w:rPr>
        <w:t xml:space="preserve"> рублей, в том числе объемом капитальных вложений (без НДС) 19 млрд рублей. </w:t>
      </w:r>
    </w:p>
    <w:p w:rsidR="00A123D1" w:rsidRDefault="00A123D1" w:rsidP="00A123D1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D1" w:rsidRPr="00A123D1" w:rsidRDefault="00A123D1" w:rsidP="00A123D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0318" w:rsidRPr="008B0318" w:rsidRDefault="008B0318" w:rsidP="00A123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18" w:rsidRPr="008B0318" w:rsidRDefault="008B0318" w:rsidP="00A123D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18">
        <w:rPr>
          <w:rFonts w:ascii="Times New Roman" w:hAnsi="Times New Roman" w:cs="Times New Roman"/>
          <w:sz w:val="28"/>
          <w:szCs w:val="28"/>
        </w:rPr>
        <w:br w:type="page"/>
      </w:r>
      <w:r w:rsidR="00BE7332" w:rsidRPr="008B03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B0318" w:rsidRDefault="008B0318"/>
    <w:sectPr w:rsidR="008B0318" w:rsidSect="008B031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32B"/>
    <w:multiLevelType w:val="hybridMultilevel"/>
    <w:tmpl w:val="E7424B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64F2490"/>
    <w:multiLevelType w:val="hybridMultilevel"/>
    <w:tmpl w:val="572A7C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8"/>
    <w:rsid w:val="0002459E"/>
    <w:rsid w:val="002556EB"/>
    <w:rsid w:val="003571D2"/>
    <w:rsid w:val="00507AE8"/>
    <w:rsid w:val="008B0318"/>
    <w:rsid w:val="00A123D1"/>
    <w:rsid w:val="00BE7332"/>
    <w:rsid w:val="00D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8"/>
    <w:pPr>
      <w:spacing w:after="200" w:line="276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B03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4">
    <w:name w:val="Абзац списка Знак"/>
    <w:link w:val="a5"/>
    <w:uiPriority w:val="34"/>
    <w:locked/>
    <w:rsid w:val="008B0318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8B0318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8B03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8B031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B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B0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8"/>
    <w:pPr>
      <w:spacing w:after="200" w:line="276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B03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4">
    <w:name w:val="Абзац списка Знак"/>
    <w:link w:val="a5"/>
    <w:uiPriority w:val="34"/>
    <w:locked/>
    <w:rsid w:val="008B0318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8B0318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8B03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8B031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B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B0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77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Айгуль Талгатовна</dc:creator>
  <cp:keywords/>
  <dc:description/>
  <cp:lastModifiedBy>Администратор</cp:lastModifiedBy>
  <cp:revision>3</cp:revision>
  <dcterms:created xsi:type="dcterms:W3CDTF">2018-04-09T12:15:00Z</dcterms:created>
  <dcterms:modified xsi:type="dcterms:W3CDTF">2018-04-09T14:38:00Z</dcterms:modified>
</cp:coreProperties>
</file>