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2BC" w:rsidRPr="000912BC" w:rsidRDefault="000912BC" w:rsidP="000912BC">
      <w:pPr>
        <w:shd w:val="clear" w:color="auto" w:fill="FFFFFF"/>
        <w:spacing w:after="270" w:line="540" w:lineRule="atLeast"/>
        <w:jc w:val="center"/>
        <w:outlineLvl w:val="0"/>
        <w:rPr>
          <w:rFonts w:ascii="Arial" w:eastAsia="Times New Roman" w:hAnsi="Arial" w:cs="Arial"/>
          <w:color w:val="303030"/>
          <w:kern w:val="36"/>
          <w:sz w:val="25"/>
          <w:szCs w:val="25"/>
          <w:lang w:eastAsia="ru-RU"/>
        </w:rPr>
      </w:pPr>
      <w:r w:rsidRPr="000912BC">
        <w:rPr>
          <w:rFonts w:ascii="Arial" w:eastAsia="Times New Roman" w:hAnsi="Arial" w:cs="Arial"/>
          <w:color w:val="303030"/>
          <w:kern w:val="36"/>
          <w:sz w:val="25"/>
          <w:szCs w:val="25"/>
          <w:lang w:eastAsia="ru-RU"/>
        </w:rPr>
        <w:t>Пресс-релиз</w:t>
      </w:r>
    </w:p>
    <w:p w:rsidR="000912BC" w:rsidRPr="000912BC" w:rsidRDefault="000912BC" w:rsidP="000912BC">
      <w:pPr>
        <w:spacing w:after="0" w:line="240" w:lineRule="auto"/>
        <w:jc w:val="both"/>
        <w:rPr>
          <w:rFonts w:ascii="Arial" w:eastAsia="Times New Roman" w:hAnsi="Arial" w:cs="Arial"/>
          <w:color w:val="303030"/>
          <w:sz w:val="25"/>
          <w:szCs w:val="25"/>
          <w:lang w:eastAsia="ru-RU"/>
        </w:rPr>
      </w:pPr>
      <w:bookmarkStart w:id="0" w:name="_GoBack"/>
      <w:r w:rsidRPr="000912BC">
        <w:rPr>
          <w:rFonts w:ascii="Arial" w:eastAsia="Times New Roman" w:hAnsi="Arial" w:cs="Arial"/>
          <w:b/>
          <w:bCs/>
          <w:color w:val="303030"/>
          <w:sz w:val="25"/>
          <w:szCs w:val="25"/>
          <w:lang w:eastAsia="ru-RU"/>
        </w:rPr>
        <w:t>3 февраля в 14.00. состоится церемония открытия XIII Всероссийских соревнований на Кубок Премьер-министра Республики Татарстан по пожарно-прикладному спорту и  VIII Чемпионата Приволжского регионального центра МЧС России по пожарно-прикладному спорту.</w:t>
      </w:r>
    </w:p>
    <w:bookmarkEnd w:id="0"/>
    <w:p w:rsidR="000912BC" w:rsidRPr="000912BC" w:rsidRDefault="000912BC" w:rsidP="000912BC">
      <w:pPr>
        <w:shd w:val="clear" w:color="auto" w:fill="FFFFFF"/>
        <w:spacing w:before="360" w:after="360" w:line="240" w:lineRule="auto"/>
        <w:jc w:val="both"/>
        <w:rPr>
          <w:rFonts w:ascii="Arial" w:eastAsia="Times New Roman" w:hAnsi="Arial" w:cs="Arial"/>
          <w:color w:val="303030"/>
          <w:sz w:val="25"/>
          <w:szCs w:val="25"/>
          <w:lang w:eastAsia="ru-RU"/>
        </w:rPr>
      </w:pPr>
      <w:r w:rsidRPr="000912BC">
        <w:rPr>
          <w:rFonts w:ascii="Arial" w:eastAsia="Times New Roman" w:hAnsi="Arial" w:cs="Arial"/>
          <w:color w:val="303030"/>
          <w:sz w:val="25"/>
          <w:szCs w:val="25"/>
          <w:lang w:eastAsia="ru-RU"/>
        </w:rPr>
        <w:t>Беспрецедентное число участников - более 450, 25 команды из 24 регионов России ожидается во время проведения в Казани XIII Всероссийских соревнований на Кубок Премьер-министра Республики Татарстан по пожарно-прикладному спорту и VIII Чемпионата Приволжского регионального центра МЧС России по пожарно-прикладному спорту в закрытом помещении.</w:t>
      </w:r>
    </w:p>
    <w:p w:rsidR="000912BC" w:rsidRPr="000912BC" w:rsidRDefault="000912BC" w:rsidP="000912BC">
      <w:pPr>
        <w:shd w:val="clear" w:color="auto" w:fill="FFFFFF"/>
        <w:spacing w:before="360" w:after="360" w:line="240" w:lineRule="auto"/>
        <w:jc w:val="both"/>
        <w:rPr>
          <w:rFonts w:ascii="Arial" w:eastAsia="Times New Roman" w:hAnsi="Arial" w:cs="Arial"/>
          <w:color w:val="303030"/>
          <w:sz w:val="25"/>
          <w:szCs w:val="25"/>
          <w:lang w:eastAsia="ru-RU"/>
        </w:rPr>
      </w:pPr>
      <w:r w:rsidRPr="000912BC">
        <w:rPr>
          <w:rFonts w:ascii="Arial" w:eastAsia="Times New Roman" w:hAnsi="Arial" w:cs="Arial"/>
          <w:color w:val="303030"/>
          <w:sz w:val="25"/>
          <w:szCs w:val="25"/>
          <w:lang w:eastAsia="ru-RU"/>
        </w:rPr>
        <w:t>Наряду с мужчинами и юношами в борьбу за главный приз вступят и представительницы слабой половины человечества – женщины и девушки.</w:t>
      </w:r>
      <w:r>
        <w:rPr>
          <w:rFonts w:ascii="Arial" w:eastAsia="Times New Roman" w:hAnsi="Arial" w:cs="Arial"/>
          <w:color w:val="303030"/>
          <w:sz w:val="25"/>
          <w:szCs w:val="25"/>
          <w:lang w:eastAsia="ru-RU"/>
        </w:rPr>
        <w:t xml:space="preserve"> </w:t>
      </w:r>
    </w:p>
    <w:p w:rsidR="000912BC" w:rsidRPr="000912BC" w:rsidRDefault="000912BC" w:rsidP="000912BC">
      <w:pPr>
        <w:shd w:val="clear" w:color="auto" w:fill="FFFFFF"/>
        <w:spacing w:before="360" w:after="360" w:line="240" w:lineRule="auto"/>
        <w:jc w:val="both"/>
        <w:rPr>
          <w:rFonts w:ascii="Arial" w:eastAsia="Times New Roman" w:hAnsi="Arial" w:cs="Arial"/>
          <w:color w:val="303030"/>
          <w:sz w:val="25"/>
          <w:szCs w:val="25"/>
          <w:lang w:eastAsia="ru-RU"/>
        </w:rPr>
      </w:pPr>
      <w:r w:rsidRPr="000912BC">
        <w:rPr>
          <w:rFonts w:ascii="Arial" w:eastAsia="Times New Roman" w:hAnsi="Arial" w:cs="Arial"/>
          <w:color w:val="303030"/>
          <w:sz w:val="25"/>
          <w:szCs w:val="25"/>
          <w:lang w:eastAsia="ru-RU"/>
        </w:rPr>
        <w:t xml:space="preserve">Данный турнир традиционно пройдет в спортивном </w:t>
      </w:r>
      <w:proofErr w:type="gramStart"/>
      <w:r w:rsidRPr="000912BC">
        <w:rPr>
          <w:rFonts w:ascii="Arial" w:eastAsia="Times New Roman" w:hAnsi="Arial" w:cs="Arial"/>
          <w:color w:val="303030"/>
          <w:sz w:val="25"/>
          <w:szCs w:val="25"/>
          <w:lang w:eastAsia="ru-RU"/>
        </w:rPr>
        <w:t>манеже</w:t>
      </w:r>
      <w:proofErr w:type="gramEnd"/>
      <w:r w:rsidRPr="000912BC">
        <w:rPr>
          <w:rFonts w:ascii="Arial" w:eastAsia="Times New Roman" w:hAnsi="Arial" w:cs="Arial"/>
          <w:color w:val="303030"/>
          <w:sz w:val="25"/>
          <w:szCs w:val="25"/>
          <w:lang w:eastAsia="ru-RU"/>
        </w:rPr>
        <w:t xml:space="preserve"> Главного управления МЧС России по Республике Татарстан с 3 по 4 февраля.</w:t>
      </w:r>
      <w:r>
        <w:rPr>
          <w:rFonts w:ascii="Arial" w:eastAsia="Times New Roman" w:hAnsi="Arial" w:cs="Arial"/>
          <w:color w:val="303030"/>
          <w:sz w:val="25"/>
          <w:szCs w:val="25"/>
          <w:lang w:eastAsia="ru-RU"/>
        </w:rPr>
        <w:t xml:space="preserve"> </w:t>
      </w:r>
      <w:r w:rsidRPr="000912BC">
        <w:rPr>
          <w:rFonts w:ascii="Arial" w:eastAsia="Times New Roman" w:hAnsi="Arial" w:cs="Arial"/>
          <w:color w:val="303030"/>
          <w:sz w:val="25"/>
          <w:szCs w:val="25"/>
          <w:lang w:eastAsia="ru-RU"/>
        </w:rPr>
        <w:t xml:space="preserve">На церемонии торжественного открытия Всероссийских соревнований ожидается участие Президента РТ Рустама </w:t>
      </w:r>
      <w:proofErr w:type="spellStart"/>
      <w:r w:rsidRPr="000912BC">
        <w:rPr>
          <w:rFonts w:ascii="Arial" w:eastAsia="Times New Roman" w:hAnsi="Arial" w:cs="Arial"/>
          <w:color w:val="303030"/>
          <w:sz w:val="25"/>
          <w:szCs w:val="25"/>
          <w:lang w:eastAsia="ru-RU"/>
        </w:rPr>
        <w:t>Минниханова</w:t>
      </w:r>
      <w:proofErr w:type="spellEnd"/>
      <w:r w:rsidRPr="000912BC">
        <w:rPr>
          <w:rFonts w:ascii="Arial" w:eastAsia="Times New Roman" w:hAnsi="Arial" w:cs="Arial"/>
          <w:color w:val="303030"/>
          <w:sz w:val="25"/>
          <w:szCs w:val="25"/>
          <w:lang w:eastAsia="ru-RU"/>
        </w:rPr>
        <w:t xml:space="preserve">, Премьер-министра РТ Ильдара </w:t>
      </w:r>
      <w:proofErr w:type="spellStart"/>
      <w:r w:rsidRPr="000912BC">
        <w:rPr>
          <w:rFonts w:ascii="Arial" w:eastAsia="Times New Roman" w:hAnsi="Arial" w:cs="Arial"/>
          <w:color w:val="303030"/>
          <w:sz w:val="25"/>
          <w:szCs w:val="25"/>
          <w:lang w:eastAsia="ru-RU"/>
        </w:rPr>
        <w:t>Халикова</w:t>
      </w:r>
      <w:proofErr w:type="spellEnd"/>
      <w:r w:rsidRPr="000912BC">
        <w:rPr>
          <w:rFonts w:ascii="Arial" w:eastAsia="Times New Roman" w:hAnsi="Arial" w:cs="Arial"/>
          <w:color w:val="303030"/>
          <w:sz w:val="25"/>
          <w:szCs w:val="25"/>
          <w:lang w:eastAsia="ru-RU"/>
        </w:rPr>
        <w:t xml:space="preserve">. </w:t>
      </w:r>
      <w:proofErr w:type="gramStart"/>
      <w:r w:rsidRPr="000912BC">
        <w:rPr>
          <w:rFonts w:ascii="Arial" w:eastAsia="Times New Roman" w:hAnsi="Arial" w:cs="Arial"/>
          <w:color w:val="303030"/>
          <w:sz w:val="25"/>
          <w:szCs w:val="25"/>
          <w:lang w:eastAsia="ru-RU"/>
        </w:rPr>
        <w:t xml:space="preserve">Также в числе приглашённых гостей - начальник Приволжского регионального центра МЧС России генерал-полковник внутренней службы Игорь Паньшин, начальник Главного управления МЧС России по Республике Татарстан  генерал-лейтенант внутренней службы </w:t>
      </w:r>
      <w:proofErr w:type="spellStart"/>
      <w:r w:rsidRPr="000912BC">
        <w:rPr>
          <w:rFonts w:ascii="Arial" w:eastAsia="Times New Roman" w:hAnsi="Arial" w:cs="Arial"/>
          <w:color w:val="303030"/>
          <w:sz w:val="25"/>
          <w:szCs w:val="25"/>
          <w:lang w:eastAsia="ru-RU"/>
        </w:rPr>
        <w:t>Рафис</w:t>
      </w:r>
      <w:proofErr w:type="spellEnd"/>
      <w:r w:rsidRPr="000912BC">
        <w:rPr>
          <w:rFonts w:ascii="Arial" w:eastAsia="Times New Roman" w:hAnsi="Arial" w:cs="Arial"/>
          <w:color w:val="303030"/>
          <w:sz w:val="25"/>
          <w:szCs w:val="25"/>
          <w:lang w:eastAsia="ru-RU"/>
        </w:rPr>
        <w:t xml:space="preserve"> Хабибуллин, руководство Главного управления МЧС России по Республике Татарстан и другие официальные лица.</w:t>
      </w:r>
      <w:proofErr w:type="gramEnd"/>
    </w:p>
    <w:p w:rsidR="000912BC" w:rsidRPr="000912BC" w:rsidRDefault="000912BC" w:rsidP="000912BC">
      <w:pPr>
        <w:shd w:val="clear" w:color="auto" w:fill="FFFFFF"/>
        <w:spacing w:before="360" w:after="360" w:line="240" w:lineRule="auto"/>
        <w:jc w:val="both"/>
        <w:rPr>
          <w:rFonts w:ascii="Arial" w:eastAsia="Times New Roman" w:hAnsi="Arial" w:cs="Arial"/>
          <w:color w:val="303030"/>
          <w:sz w:val="25"/>
          <w:szCs w:val="25"/>
          <w:lang w:eastAsia="ru-RU"/>
        </w:rPr>
      </w:pPr>
      <w:r w:rsidRPr="000912BC">
        <w:rPr>
          <w:rFonts w:ascii="Arial" w:eastAsia="Times New Roman" w:hAnsi="Arial" w:cs="Arial"/>
          <w:color w:val="303030"/>
          <w:sz w:val="25"/>
          <w:szCs w:val="25"/>
          <w:lang w:eastAsia="ru-RU"/>
        </w:rPr>
        <w:t>Розыгрыш Кубка Премьер-министра РТ и Чемпионата Приволжского регионального центра МЧС России по пожарно-прикладному спорту в закрытом помещении включает в себя состязания в двух видах – преодоление 100-метровой полосы с препятствиями и подъем по штурмовой лестнице.</w:t>
      </w:r>
    </w:p>
    <w:p w:rsidR="000912BC" w:rsidRPr="000912BC" w:rsidRDefault="000912BC" w:rsidP="000912BC">
      <w:pPr>
        <w:shd w:val="clear" w:color="auto" w:fill="FFFFFF"/>
        <w:spacing w:before="360" w:after="360" w:line="240" w:lineRule="auto"/>
        <w:jc w:val="both"/>
        <w:rPr>
          <w:rFonts w:ascii="Arial" w:eastAsia="Times New Roman" w:hAnsi="Arial" w:cs="Arial"/>
          <w:color w:val="303030"/>
          <w:sz w:val="25"/>
          <w:szCs w:val="25"/>
          <w:lang w:eastAsia="ru-RU"/>
        </w:rPr>
      </w:pPr>
      <w:r w:rsidRPr="000912BC">
        <w:rPr>
          <w:rFonts w:ascii="Arial" w:eastAsia="Times New Roman" w:hAnsi="Arial" w:cs="Arial"/>
          <w:color w:val="303030"/>
          <w:sz w:val="25"/>
          <w:szCs w:val="25"/>
          <w:lang w:eastAsia="ru-RU"/>
        </w:rPr>
        <w:t>В 10 часов команды начнут единоборство по преодолению 100-метровой полосы с препятствиями. Этот вид требует от спортсмена-прикладника полной концентрации сил и внимания. Ведь для того, чтобы успешно преодолевать 100-метровку, необходимо обладать скоростью спринтера и ловкостью гимнаста. Через 23 метра после старта спортсмен преодолевает 2-х метровый забор, подхватывает 2 пожарных рукава, весом 5 кг, пробегает по бревну, после чего присоединяет один рукав к разветвлению, стоящему на беговой дорожке, а другой к стволу, находящемуся за спиной с момента старта, затем пересекает финишный створ.</w:t>
      </w:r>
    </w:p>
    <w:p w:rsidR="000912BC" w:rsidRPr="000912BC" w:rsidRDefault="000912BC" w:rsidP="000912BC">
      <w:pPr>
        <w:shd w:val="clear" w:color="auto" w:fill="FFFFFF"/>
        <w:spacing w:before="360" w:after="360" w:line="240" w:lineRule="auto"/>
        <w:jc w:val="both"/>
        <w:rPr>
          <w:rFonts w:ascii="Arial" w:eastAsia="Times New Roman" w:hAnsi="Arial" w:cs="Arial"/>
          <w:color w:val="303030"/>
          <w:sz w:val="25"/>
          <w:szCs w:val="25"/>
          <w:lang w:eastAsia="ru-RU"/>
        </w:rPr>
      </w:pPr>
      <w:r w:rsidRPr="000912BC">
        <w:rPr>
          <w:rFonts w:ascii="Arial" w:eastAsia="Times New Roman" w:hAnsi="Arial" w:cs="Arial"/>
          <w:color w:val="303030"/>
          <w:sz w:val="25"/>
          <w:szCs w:val="25"/>
          <w:lang w:eastAsia="ru-RU"/>
        </w:rPr>
        <w:t xml:space="preserve">100-метровка проходит очень динамично: лучшие спортсмены выполняют упражнение быстрее 16 секунд и по этим показателям, для примера, приближаются к лучшим результатам в </w:t>
      </w:r>
      <w:proofErr w:type="gramStart"/>
      <w:r w:rsidRPr="000912BC">
        <w:rPr>
          <w:rFonts w:ascii="Arial" w:eastAsia="Times New Roman" w:hAnsi="Arial" w:cs="Arial"/>
          <w:color w:val="303030"/>
          <w:sz w:val="25"/>
          <w:szCs w:val="25"/>
          <w:lang w:eastAsia="ru-RU"/>
        </w:rPr>
        <w:t>беге</w:t>
      </w:r>
      <w:proofErr w:type="gramEnd"/>
      <w:r w:rsidRPr="000912BC">
        <w:rPr>
          <w:rFonts w:ascii="Arial" w:eastAsia="Times New Roman" w:hAnsi="Arial" w:cs="Arial"/>
          <w:color w:val="303030"/>
          <w:sz w:val="25"/>
          <w:szCs w:val="25"/>
          <w:lang w:eastAsia="ru-RU"/>
        </w:rPr>
        <w:t xml:space="preserve"> на 110 метров с барьерами в легкой атлетике.</w:t>
      </w:r>
    </w:p>
    <w:p w:rsidR="000912BC" w:rsidRPr="000912BC" w:rsidRDefault="000912BC" w:rsidP="000912BC">
      <w:pPr>
        <w:shd w:val="clear" w:color="auto" w:fill="FFFFFF"/>
        <w:spacing w:before="360" w:after="360" w:line="240" w:lineRule="auto"/>
        <w:jc w:val="both"/>
        <w:rPr>
          <w:rFonts w:ascii="Arial" w:eastAsia="Times New Roman" w:hAnsi="Arial" w:cs="Arial"/>
          <w:color w:val="303030"/>
          <w:sz w:val="25"/>
          <w:szCs w:val="25"/>
          <w:lang w:eastAsia="ru-RU"/>
        </w:rPr>
      </w:pPr>
      <w:r w:rsidRPr="000912BC">
        <w:rPr>
          <w:rFonts w:ascii="Arial" w:eastAsia="Times New Roman" w:hAnsi="Arial" w:cs="Arial"/>
          <w:color w:val="303030"/>
          <w:sz w:val="25"/>
          <w:szCs w:val="25"/>
          <w:lang w:eastAsia="ru-RU"/>
        </w:rPr>
        <w:t xml:space="preserve">6 февраля соперники будут выявлять сильнейшего в скоростном </w:t>
      </w:r>
      <w:proofErr w:type="gramStart"/>
      <w:r w:rsidRPr="000912BC">
        <w:rPr>
          <w:rFonts w:ascii="Arial" w:eastAsia="Times New Roman" w:hAnsi="Arial" w:cs="Arial"/>
          <w:color w:val="303030"/>
          <w:sz w:val="25"/>
          <w:szCs w:val="25"/>
          <w:lang w:eastAsia="ru-RU"/>
        </w:rPr>
        <w:t>подъеме</w:t>
      </w:r>
      <w:proofErr w:type="gramEnd"/>
      <w:r w:rsidRPr="000912BC">
        <w:rPr>
          <w:rFonts w:ascii="Arial" w:eastAsia="Times New Roman" w:hAnsi="Arial" w:cs="Arial"/>
          <w:color w:val="303030"/>
          <w:sz w:val="25"/>
          <w:szCs w:val="25"/>
          <w:lang w:eastAsia="ru-RU"/>
        </w:rPr>
        <w:t xml:space="preserve"> по штурмовой лестнице. Этот вид является одним из наиболее </w:t>
      </w:r>
      <w:proofErr w:type="gramStart"/>
      <w:r w:rsidRPr="000912BC">
        <w:rPr>
          <w:rFonts w:ascii="Arial" w:eastAsia="Times New Roman" w:hAnsi="Arial" w:cs="Arial"/>
          <w:color w:val="303030"/>
          <w:sz w:val="25"/>
          <w:szCs w:val="25"/>
          <w:lang w:eastAsia="ru-RU"/>
        </w:rPr>
        <w:t>зрелищных</w:t>
      </w:r>
      <w:proofErr w:type="gramEnd"/>
      <w:r w:rsidRPr="000912BC">
        <w:rPr>
          <w:rFonts w:ascii="Arial" w:eastAsia="Times New Roman" w:hAnsi="Arial" w:cs="Arial"/>
          <w:color w:val="303030"/>
          <w:sz w:val="25"/>
          <w:szCs w:val="25"/>
          <w:lang w:eastAsia="ru-RU"/>
        </w:rPr>
        <w:t xml:space="preserve"> в пожарно-прикладном спорте.</w:t>
      </w:r>
    </w:p>
    <w:p w:rsidR="000912BC" w:rsidRPr="000912BC" w:rsidRDefault="000912BC" w:rsidP="000912BC">
      <w:pPr>
        <w:shd w:val="clear" w:color="auto" w:fill="FFFFFF"/>
        <w:spacing w:before="360" w:after="360" w:line="240" w:lineRule="auto"/>
        <w:jc w:val="both"/>
        <w:rPr>
          <w:rFonts w:ascii="Arial" w:eastAsia="Times New Roman" w:hAnsi="Arial" w:cs="Arial"/>
          <w:color w:val="303030"/>
          <w:sz w:val="25"/>
          <w:szCs w:val="25"/>
          <w:lang w:eastAsia="ru-RU"/>
        </w:rPr>
      </w:pPr>
      <w:r w:rsidRPr="000912BC">
        <w:rPr>
          <w:rFonts w:ascii="Arial" w:eastAsia="Times New Roman" w:hAnsi="Arial" w:cs="Arial"/>
          <w:color w:val="303030"/>
          <w:sz w:val="25"/>
          <w:szCs w:val="25"/>
          <w:lang w:eastAsia="ru-RU"/>
        </w:rPr>
        <w:t xml:space="preserve">После стартового выстрела, спортсмен со штурмовой лестницей в руке, пробегает 32 метра до учебной башни и начинает взбираться на нее, закрепляя лестницу за оконный </w:t>
      </w:r>
      <w:r w:rsidRPr="000912BC">
        <w:rPr>
          <w:rFonts w:ascii="Arial" w:eastAsia="Times New Roman" w:hAnsi="Arial" w:cs="Arial"/>
          <w:color w:val="303030"/>
          <w:sz w:val="25"/>
          <w:szCs w:val="25"/>
          <w:lang w:eastAsia="ru-RU"/>
        </w:rPr>
        <w:lastRenderedPageBreak/>
        <w:t>проем на каждом этаже. Финиш производится на 4-м этаже, когда спортсмен наступает двумя ногами на контактные пластины, расположенные на полу. Этот вид программы всегда проходит в упорной борьбе, и нередко победителей и призеров на финише разделяют сотые доли секунды.</w:t>
      </w:r>
    </w:p>
    <w:p w:rsidR="000912BC" w:rsidRPr="000912BC" w:rsidRDefault="000912BC" w:rsidP="000912BC">
      <w:pPr>
        <w:shd w:val="clear" w:color="auto" w:fill="FFFFFF"/>
        <w:spacing w:before="360" w:after="360" w:line="240" w:lineRule="auto"/>
        <w:jc w:val="both"/>
        <w:rPr>
          <w:rFonts w:ascii="Arial" w:eastAsia="Times New Roman" w:hAnsi="Arial" w:cs="Arial"/>
          <w:color w:val="303030"/>
          <w:sz w:val="25"/>
          <w:szCs w:val="25"/>
          <w:lang w:eastAsia="ru-RU"/>
        </w:rPr>
      </w:pPr>
      <w:r w:rsidRPr="000912BC">
        <w:rPr>
          <w:rFonts w:ascii="Arial" w:eastAsia="Times New Roman" w:hAnsi="Arial" w:cs="Arial"/>
          <w:color w:val="303030"/>
          <w:sz w:val="25"/>
          <w:szCs w:val="25"/>
          <w:lang w:eastAsia="ru-RU"/>
        </w:rPr>
        <w:t>В состав команд включены по три девушки и одной женщине, принимающие участие в командных этапах в каждой возрастной группе. Напомним, что общий зачет включает в себя результаты в трех юношеских забегах (младшая, средняя и старшая возрастная группы) и во взрослом. Правда, условия прохождения дистанции у девушек будут в облегченном режиме.   </w:t>
      </w:r>
    </w:p>
    <w:p w:rsidR="000912BC" w:rsidRPr="000912BC" w:rsidRDefault="000912BC" w:rsidP="000912BC">
      <w:pPr>
        <w:shd w:val="clear" w:color="auto" w:fill="FFFFFF"/>
        <w:spacing w:before="360" w:after="360" w:line="240" w:lineRule="auto"/>
        <w:jc w:val="both"/>
        <w:rPr>
          <w:rFonts w:ascii="Arial" w:eastAsia="Times New Roman" w:hAnsi="Arial" w:cs="Arial"/>
          <w:color w:val="303030"/>
          <w:sz w:val="25"/>
          <w:szCs w:val="25"/>
          <w:lang w:eastAsia="ru-RU"/>
        </w:rPr>
      </w:pPr>
      <w:r w:rsidRPr="000912BC">
        <w:rPr>
          <w:rFonts w:ascii="Arial" w:eastAsia="Times New Roman" w:hAnsi="Arial" w:cs="Arial"/>
          <w:color w:val="303030"/>
          <w:sz w:val="25"/>
          <w:szCs w:val="25"/>
          <w:lang w:eastAsia="ru-RU"/>
        </w:rPr>
        <w:t xml:space="preserve">Таким образом, всего в </w:t>
      </w:r>
      <w:proofErr w:type="gramStart"/>
      <w:r w:rsidRPr="000912BC">
        <w:rPr>
          <w:rFonts w:ascii="Arial" w:eastAsia="Times New Roman" w:hAnsi="Arial" w:cs="Arial"/>
          <w:color w:val="303030"/>
          <w:sz w:val="25"/>
          <w:szCs w:val="25"/>
          <w:lang w:eastAsia="ru-RU"/>
        </w:rPr>
        <w:t>составах</w:t>
      </w:r>
      <w:proofErr w:type="gramEnd"/>
      <w:r w:rsidRPr="000912BC">
        <w:rPr>
          <w:rFonts w:ascii="Arial" w:eastAsia="Times New Roman" w:hAnsi="Arial" w:cs="Arial"/>
          <w:color w:val="303030"/>
          <w:sz w:val="25"/>
          <w:szCs w:val="25"/>
          <w:lang w:eastAsia="ru-RU"/>
        </w:rPr>
        <w:t xml:space="preserve"> команд будет по 20 участников – 8 взрослых спортсменов, 6 юношей и 5 женщин и девушек.</w:t>
      </w:r>
    </w:p>
    <w:p w:rsidR="000912BC" w:rsidRPr="000912BC" w:rsidRDefault="000912BC" w:rsidP="000912BC">
      <w:pPr>
        <w:shd w:val="clear" w:color="auto" w:fill="FFFFFF"/>
        <w:spacing w:before="360" w:after="360" w:line="240" w:lineRule="auto"/>
        <w:jc w:val="both"/>
        <w:rPr>
          <w:rFonts w:ascii="Arial" w:eastAsia="Times New Roman" w:hAnsi="Arial" w:cs="Arial"/>
          <w:color w:val="303030"/>
          <w:sz w:val="25"/>
          <w:szCs w:val="25"/>
          <w:lang w:eastAsia="ru-RU"/>
        </w:rPr>
      </w:pPr>
      <w:r w:rsidRPr="000912BC">
        <w:rPr>
          <w:rFonts w:ascii="Arial" w:eastAsia="Times New Roman" w:hAnsi="Arial" w:cs="Arial"/>
          <w:color w:val="303030"/>
          <w:sz w:val="25"/>
          <w:szCs w:val="25"/>
          <w:lang w:eastAsia="ru-RU"/>
        </w:rPr>
        <w:t>В борьбу за призовые места, помимо сборных из регионов Приволжского федерального округа, вступят представители Академий ГПС из Москвы и Иваново, Уральского института ГПС из Екатеринбурга, а также сборные команды Республики Коми и Южного регионального центра МЧС России. Впервые на турнире отдельную команду выставит Казанский гарнизон пожарной охраны, а также спортсмены из Калуги, Владимира и Рязани. Сборная команда Республики Татарстан составлена из сильнейших спортсменов отрядов ФПС по РТ из Альметьевска, Нижнекамска, Набережных Челнов.</w:t>
      </w:r>
    </w:p>
    <w:p w:rsidR="000912BC" w:rsidRPr="000912BC" w:rsidRDefault="000912BC" w:rsidP="000912BC">
      <w:pPr>
        <w:shd w:val="clear" w:color="auto" w:fill="FFFFFF"/>
        <w:spacing w:before="360" w:after="360" w:line="240" w:lineRule="auto"/>
        <w:jc w:val="both"/>
        <w:rPr>
          <w:rFonts w:ascii="Arial" w:eastAsia="Times New Roman" w:hAnsi="Arial" w:cs="Arial"/>
          <w:color w:val="303030"/>
          <w:sz w:val="25"/>
          <w:szCs w:val="25"/>
          <w:lang w:eastAsia="ru-RU"/>
        </w:rPr>
      </w:pPr>
      <w:r w:rsidRPr="000912BC">
        <w:rPr>
          <w:rFonts w:ascii="Arial" w:eastAsia="Times New Roman" w:hAnsi="Arial" w:cs="Arial"/>
          <w:color w:val="303030"/>
          <w:sz w:val="25"/>
          <w:szCs w:val="25"/>
          <w:lang w:eastAsia="ru-RU"/>
        </w:rPr>
        <w:t>Ряд команд примет участие только во взрослых забегах. Тем не менее, Кубок достанется победителю с учетом всех забегов с участием, как взрослых спортсменов, так и юношей и девушек. </w:t>
      </w:r>
    </w:p>
    <w:p w:rsidR="000912BC" w:rsidRPr="000912BC" w:rsidRDefault="000912BC" w:rsidP="000912BC">
      <w:pPr>
        <w:shd w:val="clear" w:color="auto" w:fill="FFFFFF"/>
        <w:spacing w:before="360" w:after="360" w:line="240" w:lineRule="auto"/>
        <w:jc w:val="both"/>
        <w:rPr>
          <w:rFonts w:ascii="Arial" w:eastAsia="Times New Roman" w:hAnsi="Arial" w:cs="Arial"/>
          <w:color w:val="303030"/>
          <w:sz w:val="25"/>
          <w:szCs w:val="25"/>
          <w:lang w:eastAsia="ru-RU"/>
        </w:rPr>
      </w:pPr>
      <w:proofErr w:type="gramStart"/>
      <w:r w:rsidRPr="000912BC">
        <w:rPr>
          <w:rFonts w:ascii="Arial" w:eastAsia="Times New Roman" w:hAnsi="Arial" w:cs="Arial"/>
          <w:color w:val="303030"/>
          <w:sz w:val="25"/>
          <w:szCs w:val="25"/>
          <w:lang w:eastAsia="ru-RU"/>
        </w:rPr>
        <w:t>Параллельно с розыгрышем почётного трофея в стенах Учебно-тренировочного комплекса Главного управления МЧС России по Республике Татарстан пройдёт VIII чемпионат Приволжского регионального центра МЧС России, по итогам которого будет определён состав сборной Приволжского регионального центра МЧС России для участия в финале зимнего чемпионата МЧС России по пожарно-прикладному спорту.</w:t>
      </w:r>
      <w:proofErr w:type="gramEnd"/>
    </w:p>
    <w:p w:rsidR="000912BC" w:rsidRPr="000912BC" w:rsidRDefault="000912BC" w:rsidP="000912BC">
      <w:pPr>
        <w:shd w:val="clear" w:color="auto" w:fill="FFFFFF"/>
        <w:spacing w:before="360" w:after="360" w:line="240" w:lineRule="auto"/>
        <w:jc w:val="both"/>
        <w:rPr>
          <w:rFonts w:ascii="Arial" w:eastAsia="Times New Roman" w:hAnsi="Arial" w:cs="Arial"/>
          <w:color w:val="303030"/>
          <w:sz w:val="25"/>
          <w:szCs w:val="25"/>
          <w:lang w:eastAsia="ru-RU"/>
        </w:rPr>
      </w:pPr>
      <w:r w:rsidRPr="000912BC">
        <w:rPr>
          <w:rFonts w:ascii="Arial" w:eastAsia="Times New Roman" w:hAnsi="Arial" w:cs="Arial"/>
          <w:color w:val="303030"/>
          <w:sz w:val="25"/>
          <w:szCs w:val="25"/>
          <w:lang w:eastAsia="ru-RU"/>
        </w:rPr>
        <w:t>Красочная церемония закрытия XIII розыгрыша Кубка премьер-министра Республики Татарстан состоится 4 февраля ориентировочно в 15 часов 00 минут. Помимо главного трофея, победители и призёры будут награждены медалями и ценными подарками.</w:t>
      </w:r>
    </w:p>
    <w:p w:rsidR="00BB6CD3" w:rsidRPr="000912BC" w:rsidRDefault="000912BC" w:rsidP="000912BC">
      <w:pPr>
        <w:shd w:val="clear" w:color="auto" w:fill="FFFFFF"/>
        <w:spacing w:before="360" w:after="360" w:line="240" w:lineRule="auto"/>
        <w:jc w:val="both"/>
        <w:rPr>
          <w:sz w:val="25"/>
          <w:szCs w:val="25"/>
        </w:rPr>
      </w:pPr>
      <w:r w:rsidRPr="000912BC">
        <w:rPr>
          <w:rFonts w:ascii="Arial" w:eastAsia="Times New Roman" w:hAnsi="Arial" w:cs="Arial"/>
          <w:b/>
          <w:color w:val="303030"/>
          <w:sz w:val="25"/>
          <w:szCs w:val="25"/>
          <w:lang w:eastAsia="ru-RU"/>
        </w:rPr>
        <w:t>ИНФОРМАЦИЯ:</w:t>
      </w:r>
      <w:r w:rsidRPr="000912BC">
        <w:rPr>
          <w:rFonts w:ascii="Arial" w:eastAsia="Times New Roman" w:hAnsi="Arial" w:cs="Arial"/>
          <w:color w:val="303030"/>
          <w:sz w:val="25"/>
          <w:szCs w:val="25"/>
          <w:lang w:eastAsia="ru-RU"/>
        </w:rPr>
        <w:t> Соревнования по пожарно-прикладному спорту на Кубок Премьер-министра Республики Татарстан проводятся под эгидой Правительства Республики Татарстан с 2004 года. С 2005 года турнир приобрел статус всероссийского, а с 2009 года включен в единый календарный план спортивных мероприятий МЧС России, благодаря чему появилась возможность присваивать спортсменам звания «Мастер спорта России». С этого же времени в Казани проводится Зимний чемпионат ПРЦ МЧС России по пожарно-прикладному спорту, где в зачёт идут выступления взрослых спортсменов.</w:t>
      </w:r>
      <w:r>
        <w:rPr>
          <w:rFonts w:ascii="Arial" w:eastAsia="Times New Roman" w:hAnsi="Arial" w:cs="Arial"/>
          <w:color w:val="303030"/>
          <w:sz w:val="25"/>
          <w:szCs w:val="25"/>
          <w:lang w:eastAsia="ru-RU"/>
        </w:rPr>
        <w:t xml:space="preserve"> </w:t>
      </w:r>
      <w:r w:rsidRPr="000912BC">
        <w:rPr>
          <w:rFonts w:ascii="Arial" w:eastAsia="Times New Roman" w:hAnsi="Arial" w:cs="Arial"/>
          <w:color w:val="303030"/>
          <w:sz w:val="25"/>
          <w:szCs w:val="25"/>
          <w:lang w:eastAsia="ru-RU"/>
        </w:rPr>
        <w:t>Почётный трофей, который вручает команде-победителю данного турнира глава республиканского Правительства, имеет статус переходящего. На вечное владение Кубок получает сборная, сумевшая три раза взойти на высшую ступень пьедестала почета. Пока таким достижением может гордиться только один коллектив – сборная Республики Татарстан. В активе нашей команды 10 побед в общем зачёте. Один раз на соревнованиях первенствовали спортсмены из Екатеринбурга.</w:t>
      </w:r>
    </w:p>
    <w:sectPr w:rsidR="00BB6CD3" w:rsidRPr="000912BC" w:rsidSect="000912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2BC"/>
    <w:rsid w:val="000912BC"/>
    <w:rsid w:val="00BB6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874</Words>
  <Characters>4988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АКМ РТ</Company>
  <LinksUpToDate>false</LinksUpToDate>
  <CharactersWithSpaces>5851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Зайнуллина</dc:creator>
  <cp:lastModifiedBy>Зайнуллина</cp:lastModifiedBy>
  <cp:revision>1</cp:revision>
  <dcterms:created xsi:type="dcterms:W3CDTF">2017-02-02T14:17:00Z</dcterms:created>
  <dcterms:modified xsi:type="dcterms:W3CDTF">2017-02-02T14:20:00Z</dcterms:modified>
</cp:coreProperties>
</file>