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3E" w:rsidRPr="00AD0936" w:rsidRDefault="00AD5C3E" w:rsidP="00AD0936">
      <w:pPr>
        <w:pStyle w:val="af0"/>
        <w:widowControl w:val="0"/>
        <w:ind w:firstLine="709"/>
        <w:jc w:val="center"/>
        <w:rPr>
          <w:sz w:val="28"/>
          <w:szCs w:val="28"/>
        </w:rPr>
      </w:pPr>
      <w:r w:rsidRPr="00AD0936">
        <w:rPr>
          <w:sz w:val="28"/>
          <w:szCs w:val="28"/>
        </w:rPr>
        <w:t>Доклад</w:t>
      </w:r>
    </w:p>
    <w:p w:rsidR="00AD5C3E" w:rsidRPr="00AD0936" w:rsidRDefault="00AD5C3E" w:rsidP="00AD0936">
      <w:pPr>
        <w:pStyle w:val="af0"/>
        <w:widowControl w:val="0"/>
        <w:ind w:firstLine="709"/>
        <w:jc w:val="center"/>
        <w:rPr>
          <w:sz w:val="28"/>
          <w:szCs w:val="28"/>
        </w:rPr>
      </w:pPr>
      <w:r w:rsidRPr="00AD0936">
        <w:rPr>
          <w:sz w:val="28"/>
          <w:szCs w:val="28"/>
        </w:rPr>
        <w:t>на заседани</w:t>
      </w:r>
      <w:r w:rsidR="00930550" w:rsidRPr="00AD0936">
        <w:rPr>
          <w:sz w:val="28"/>
          <w:szCs w:val="28"/>
        </w:rPr>
        <w:t>и</w:t>
      </w:r>
      <w:r w:rsidRPr="00AD0936">
        <w:rPr>
          <w:sz w:val="28"/>
          <w:szCs w:val="28"/>
        </w:rPr>
        <w:t xml:space="preserve"> Кабинета Министров </w:t>
      </w:r>
      <w:r w:rsidR="006E778B" w:rsidRPr="00AD0936">
        <w:rPr>
          <w:sz w:val="28"/>
          <w:szCs w:val="28"/>
        </w:rPr>
        <w:t>Р</w:t>
      </w:r>
      <w:r w:rsidRPr="00AD0936">
        <w:rPr>
          <w:sz w:val="28"/>
          <w:szCs w:val="28"/>
        </w:rPr>
        <w:t>еспублики Татарстан</w:t>
      </w:r>
    </w:p>
    <w:p w:rsidR="00CE5182" w:rsidRPr="00AD0936" w:rsidRDefault="00AD5C3E" w:rsidP="00AD0936">
      <w:pPr>
        <w:pStyle w:val="af0"/>
        <w:widowControl w:val="0"/>
        <w:ind w:firstLine="709"/>
        <w:jc w:val="center"/>
        <w:rPr>
          <w:sz w:val="28"/>
          <w:szCs w:val="28"/>
        </w:rPr>
      </w:pPr>
      <w:r w:rsidRPr="00AD0936">
        <w:rPr>
          <w:sz w:val="28"/>
          <w:szCs w:val="28"/>
        </w:rPr>
        <w:t xml:space="preserve">«Об итогах работы организаций топливно-энергетического и жилищно-коммунального </w:t>
      </w:r>
      <w:r w:rsidR="00F471C1" w:rsidRPr="00AD0936">
        <w:rPr>
          <w:sz w:val="28"/>
          <w:szCs w:val="28"/>
        </w:rPr>
        <w:t>комплексов</w:t>
      </w:r>
      <w:r w:rsidRPr="00AD0936">
        <w:rPr>
          <w:sz w:val="28"/>
          <w:szCs w:val="28"/>
        </w:rPr>
        <w:t xml:space="preserve"> в отопительный период 20</w:t>
      </w:r>
      <w:r w:rsidR="00F471C1" w:rsidRPr="00AD0936">
        <w:rPr>
          <w:sz w:val="28"/>
          <w:szCs w:val="28"/>
        </w:rPr>
        <w:t>1</w:t>
      </w:r>
      <w:r w:rsidR="00547E16" w:rsidRPr="00AD0936">
        <w:rPr>
          <w:sz w:val="28"/>
          <w:szCs w:val="28"/>
        </w:rPr>
        <w:t>5</w:t>
      </w:r>
      <w:r w:rsidRPr="00AD0936">
        <w:rPr>
          <w:sz w:val="28"/>
          <w:szCs w:val="28"/>
        </w:rPr>
        <w:t>/20</w:t>
      </w:r>
      <w:r w:rsidR="00F471C1" w:rsidRPr="00AD0936">
        <w:rPr>
          <w:sz w:val="28"/>
          <w:szCs w:val="28"/>
        </w:rPr>
        <w:t>1</w:t>
      </w:r>
      <w:r w:rsidR="00547E16" w:rsidRPr="00AD0936">
        <w:rPr>
          <w:sz w:val="28"/>
          <w:szCs w:val="28"/>
        </w:rPr>
        <w:t>6</w:t>
      </w:r>
      <w:r w:rsidR="00930550" w:rsidRPr="00AD0936">
        <w:rPr>
          <w:sz w:val="28"/>
          <w:szCs w:val="28"/>
        </w:rPr>
        <w:t xml:space="preserve"> год</w:t>
      </w:r>
      <w:r w:rsidR="002F24D8" w:rsidRPr="00AD0936">
        <w:rPr>
          <w:sz w:val="28"/>
          <w:szCs w:val="28"/>
        </w:rPr>
        <w:t>а</w:t>
      </w:r>
      <w:r w:rsidRPr="00AD0936">
        <w:rPr>
          <w:sz w:val="28"/>
          <w:szCs w:val="28"/>
        </w:rPr>
        <w:t xml:space="preserve"> и задачах по </w:t>
      </w:r>
      <w:r w:rsidR="00F471C1" w:rsidRPr="00AD0936">
        <w:rPr>
          <w:sz w:val="28"/>
          <w:szCs w:val="28"/>
        </w:rPr>
        <w:t xml:space="preserve">эффективной </w:t>
      </w:r>
      <w:r w:rsidRPr="00AD0936">
        <w:rPr>
          <w:sz w:val="28"/>
          <w:szCs w:val="28"/>
        </w:rPr>
        <w:t>подготовке к отопительному периоду 20</w:t>
      </w:r>
      <w:r w:rsidR="00F471C1" w:rsidRPr="00AD0936">
        <w:rPr>
          <w:sz w:val="28"/>
          <w:szCs w:val="28"/>
        </w:rPr>
        <w:t>1</w:t>
      </w:r>
      <w:r w:rsidR="00547E16" w:rsidRPr="00AD0936">
        <w:rPr>
          <w:sz w:val="28"/>
          <w:szCs w:val="28"/>
        </w:rPr>
        <w:t>6</w:t>
      </w:r>
      <w:r w:rsidRPr="00AD0936">
        <w:rPr>
          <w:sz w:val="28"/>
          <w:szCs w:val="28"/>
        </w:rPr>
        <w:t>/20</w:t>
      </w:r>
      <w:r w:rsidR="00F471C1" w:rsidRPr="00AD0936">
        <w:rPr>
          <w:sz w:val="28"/>
          <w:szCs w:val="28"/>
        </w:rPr>
        <w:t>1</w:t>
      </w:r>
      <w:r w:rsidR="00547E16" w:rsidRPr="00AD0936">
        <w:rPr>
          <w:sz w:val="28"/>
          <w:szCs w:val="28"/>
        </w:rPr>
        <w:t>7</w:t>
      </w:r>
      <w:r w:rsidRPr="00AD0936">
        <w:rPr>
          <w:sz w:val="28"/>
          <w:szCs w:val="28"/>
        </w:rPr>
        <w:t xml:space="preserve"> год</w:t>
      </w:r>
      <w:r w:rsidR="002F24D8" w:rsidRPr="00AD0936">
        <w:rPr>
          <w:sz w:val="28"/>
          <w:szCs w:val="28"/>
        </w:rPr>
        <w:t>а</w:t>
      </w:r>
      <w:r w:rsidRPr="00AD0936">
        <w:rPr>
          <w:sz w:val="28"/>
          <w:szCs w:val="28"/>
        </w:rPr>
        <w:t>»</w:t>
      </w:r>
    </w:p>
    <w:p w:rsidR="00AD0936" w:rsidRPr="00AD0936" w:rsidRDefault="00AD0936" w:rsidP="00AD0936">
      <w:pPr>
        <w:pStyle w:val="af0"/>
        <w:widowControl w:val="0"/>
        <w:tabs>
          <w:tab w:val="center" w:pos="3592"/>
        </w:tabs>
        <w:ind w:firstLine="709"/>
        <w:rPr>
          <w:i/>
          <w:sz w:val="28"/>
          <w:szCs w:val="28"/>
        </w:rPr>
      </w:pPr>
    </w:p>
    <w:p w:rsidR="00894428" w:rsidRPr="00AD0936" w:rsidRDefault="00894428" w:rsidP="00AD0936">
      <w:pPr>
        <w:pStyle w:val="a3"/>
        <w:widowControl w:val="0"/>
        <w:ind w:firstLine="709"/>
        <w:rPr>
          <w:szCs w:val="28"/>
        </w:rPr>
      </w:pPr>
    </w:p>
    <w:p w:rsidR="004F4CE4" w:rsidRPr="00AD0936" w:rsidRDefault="002F24D8" w:rsidP="00AD0936">
      <w:pPr>
        <w:pStyle w:val="a3"/>
        <w:widowControl w:val="0"/>
        <w:ind w:firstLine="709"/>
        <w:rPr>
          <w:szCs w:val="28"/>
        </w:rPr>
      </w:pPr>
      <w:r w:rsidRPr="00AD0936">
        <w:rPr>
          <w:szCs w:val="28"/>
        </w:rPr>
        <w:t>В прошлом году к началу отопительного периода (15 сентября) было подготовлено</w:t>
      </w:r>
      <w:r w:rsidR="004F4CE4" w:rsidRPr="00AD0936">
        <w:rPr>
          <w:szCs w:val="28"/>
        </w:rPr>
        <w:t>:</w:t>
      </w:r>
    </w:p>
    <w:p w:rsidR="004F4CE4" w:rsidRPr="00AD0936" w:rsidRDefault="004F4CE4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16 </w:t>
      </w:r>
      <w:r w:rsidR="00416727" w:rsidRPr="00AD0936">
        <w:rPr>
          <w:sz w:val="28"/>
          <w:szCs w:val="28"/>
        </w:rPr>
        <w:t xml:space="preserve">тыс. </w:t>
      </w:r>
      <w:r w:rsidR="00547E16" w:rsidRPr="00AD0936">
        <w:rPr>
          <w:sz w:val="28"/>
          <w:szCs w:val="28"/>
        </w:rPr>
        <w:t>775</w:t>
      </w:r>
      <w:r w:rsidRPr="00AD0936">
        <w:rPr>
          <w:sz w:val="28"/>
          <w:szCs w:val="28"/>
        </w:rPr>
        <w:t xml:space="preserve"> многоквартирных жилых домов; </w:t>
      </w:r>
    </w:p>
    <w:p w:rsidR="004F4CE4" w:rsidRPr="00AD0936" w:rsidRDefault="00547E16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8</w:t>
      </w:r>
      <w:r w:rsidR="002C332E" w:rsidRPr="00AD0936">
        <w:rPr>
          <w:sz w:val="28"/>
          <w:szCs w:val="28"/>
        </w:rPr>
        <w:t xml:space="preserve"> </w:t>
      </w:r>
      <w:r w:rsidR="00416727" w:rsidRPr="00AD0936">
        <w:rPr>
          <w:sz w:val="28"/>
          <w:szCs w:val="28"/>
        </w:rPr>
        <w:t xml:space="preserve">тыс. </w:t>
      </w:r>
      <w:r w:rsidRPr="00AD0936">
        <w:rPr>
          <w:sz w:val="28"/>
          <w:szCs w:val="28"/>
        </w:rPr>
        <w:t>177</w:t>
      </w:r>
      <w:r w:rsidR="004F4CE4" w:rsidRPr="00AD0936">
        <w:rPr>
          <w:sz w:val="28"/>
          <w:szCs w:val="28"/>
        </w:rPr>
        <w:t xml:space="preserve"> объектов социально-культурной сферы, в т.ч.:</w:t>
      </w:r>
    </w:p>
    <w:p w:rsidR="004F4CE4" w:rsidRPr="00AD0936" w:rsidRDefault="004F4CE4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- 3 </w:t>
      </w:r>
      <w:r w:rsidR="00547E16" w:rsidRPr="00AD0936">
        <w:rPr>
          <w:sz w:val="28"/>
          <w:szCs w:val="28"/>
        </w:rPr>
        <w:t>527</w:t>
      </w:r>
      <w:r w:rsidRPr="00AD0936">
        <w:rPr>
          <w:sz w:val="28"/>
          <w:szCs w:val="28"/>
        </w:rPr>
        <w:t xml:space="preserve"> объектов образования;</w:t>
      </w:r>
    </w:p>
    <w:p w:rsidR="004F4CE4" w:rsidRPr="00AD0936" w:rsidRDefault="004F4CE4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- 2 </w:t>
      </w:r>
      <w:r w:rsidR="00547E16" w:rsidRPr="00AD0936">
        <w:rPr>
          <w:sz w:val="28"/>
          <w:szCs w:val="28"/>
        </w:rPr>
        <w:t>266</w:t>
      </w:r>
      <w:r w:rsidRPr="00AD0936">
        <w:rPr>
          <w:sz w:val="28"/>
          <w:szCs w:val="28"/>
        </w:rPr>
        <w:t xml:space="preserve"> объектов здравоохранения;</w:t>
      </w:r>
    </w:p>
    <w:p w:rsidR="004F4CE4" w:rsidRPr="00AD0936" w:rsidRDefault="004F4CE4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- </w:t>
      </w:r>
      <w:r w:rsidR="00547E16" w:rsidRPr="00AD0936">
        <w:rPr>
          <w:sz w:val="28"/>
          <w:szCs w:val="28"/>
        </w:rPr>
        <w:t>1 981</w:t>
      </w:r>
      <w:r w:rsidRPr="00AD0936">
        <w:rPr>
          <w:sz w:val="28"/>
          <w:szCs w:val="28"/>
        </w:rPr>
        <w:t xml:space="preserve"> объект культуры;</w:t>
      </w:r>
    </w:p>
    <w:p w:rsidR="004F4CE4" w:rsidRPr="00AD0936" w:rsidRDefault="004F4CE4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- 1</w:t>
      </w:r>
      <w:r w:rsidR="00D87A6E" w:rsidRPr="00AD0936">
        <w:rPr>
          <w:sz w:val="28"/>
          <w:szCs w:val="28"/>
        </w:rPr>
        <w:t>86</w:t>
      </w:r>
      <w:r w:rsidRPr="00AD0936">
        <w:rPr>
          <w:sz w:val="28"/>
          <w:szCs w:val="28"/>
        </w:rPr>
        <w:t xml:space="preserve"> учреждений социальной защиты</w:t>
      </w:r>
      <w:r w:rsidR="00D87A6E" w:rsidRPr="00AD0936">
        <w:rPr>
          <w:sz w:val="28"/>
          <w:szCs w:val="28"/>
        </w:rPr>
        <w:t xml:space="preserve"> и </w:t>
      </w:r>
      <w:r w:rsidRPr="00AD0936">
        <w:rPr>
          <w:sz w:val="28"/>
          <w:szCs w:val="28"/>
        </w:rPr>
        <w:t xml:space="preserve">центра занятости населения; </w:t>
      </w:r>
    </w:p>
    <w:p w:rsidR="00D87A6E" w:rsidRPr="00AD0936" w:rsidRDefault="00D87A6E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- 217 спортивных объектов;</w:t>
      </w:r>
    </w:p>
    <w:p w:rsidR="004F4CE4" w:rsidRPr="00AD0936" w:rsidRDefault="00D87A6E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2</w:t>
      </w:r>
      <w:r w:rsidR="004F4CE4" w:rsidRPr="00AD0936">
        <w:rPr>
          <w:sz w:val="28"/>
          <w:szCs w:val="28"/>
        </w:rPr>
        <w:t xml:space="preserve"> </w:t>
      </w:r>
      <w:r w:rsidR="00416727" w:rsidRPr="00AD0936">
        <w:rPr>
          <w:sz w:val="28"/>
          <w:szCs w:val="28"/>
        </w:rPr>
        <w:t xml:space="preserve">тыс. </w:t>
      </w:r>
      <w:r w:rsidRPr="00AD0936">
        <w:rPr>
          <w:sz w:val="28"/>
          <w:szCs w:val="28"/>
        </w:rPr>
        <w:t>940</w:t>
      </w:r>
      <w:r w:rsidR="004F4CE4" w:rsidRPr="00AD0936">
        <w:rPr>
          <w:sz w:val="28"/>
          <w:szCs w:val="28"/>
        </w:rPr>
        <w:t xml:space="preserve"> источников теплоснабжения, в т.ч. топочных менее 100 кВт;</w:t>
      </w:r>
    </w:p>
    <w:p w:rsidR="004F4CE4" w:rsidRPr="00AD0936" w:rsidRDefault="004F4CE4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3 </w:t>
      </w:r>
      <w:r w:rsidR="00416727" w:rsidRPr="00AD0936">
        <w:rPr>
          <w:sz w:val="28"/>
          <w:szCs w:val="28"/>
        </w:rPr>
        <w:t xml:space="preserve">тыс. </w:t>
      </w:r>
      <w:r w:rsidR="00D87A6E" w:rsidRPr="00AD0936">
        <w:rPr>
          <w:sz w:val="28"/>
          <w:szCs w:val="28"/>
        </w:rPr>
        <w:t>160,9</w:t>
      </w:r>
      <w:r w:rsidRPr="00AD0936">
        <w:rPr>
          <w:sz w:val="28"/>
          <w:szCs w:val="28"/>
        </w:rPr>
        <w:t xml:space="preserve"> км тепловых сетей в двухтрубном исчислении;</w:t>
      </w:r>
    </w:p>
    <w:p w:rsidR="004F4CE4" w:rsidRPr="00AD0936" w:rsidRDefault="004F4CE4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1</w:t>
      </w:r>
      <w:r w:rsidR="00D87A6E" w:rsidRPr="00AD0936">
        <w:rPr>
          <w:sz w:val="28"/>
          <w:szCs w:val="28"/>
        </w:rPr>
        <w:t>7</w:t>
      </w:r>
      <w:r w:rsidRPr="00AD0936">
        <w:rPr>
          <w:sz w:val="28"/>
          <w:szCs w:val="28"/>
        </w:rPr>
        <w:t> </w:t>
      </w:r>
      <w:r w:rsidR="00416727" w:rsidRPr="00AD0936">
        <w:rPr>
          <w:sz w:val="28"/>
          <w:szCs w:val="28"/>
        </w:rPr>
        <w:t xml:space="preserve">тыс. </w:t>
      </w:r>
      <w:r w:rsidR="00D87A6E" w:rsidRPr="00AD0936">
        <w:rPr>
          <w:sz w:val="28"/>
          <w:szCs w:val="28"/>
        </w:rPr>
        <w:t>033</w:t>
      </w:r>
      <w:r w:rsidRPr="00AD0936">
        <w:rPr>
          <w:sz w:val="28"/>
          <w:szCs w:val="28"/>
        </w:rPr>
        <w:t>,</w:t>
      </w:r>
      <w:r w:rsidR="00D87A6E" w:rsidRPr="00AD0936">
        <w:rPr>
          <w:sz w:val="28"/>
          <w:szCs w:val="28"/>
        </w:rPr>
        <w:t>4</w:t>
      </w:r>
      <w:r w:rsidRPr="00AD0936">
        <w:rPr>
          <w:sz w:val="28"/>
          <w:szCs w:val="28"/>
        </w:rPr>
        <w:t xml:space="preserve"> км водопроводных сетей;</w:t>
      </w:r>
    </w:p>
    <w:p w:rsidR="004F4CE4" w:rsidRPr="00AD0936" w:rsidRDefault="004F4CE4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4 </w:t>
      </w:r>
      <w:r w:rsidR="00416727" w:rsidRPr="00AD0936">
        <w:rPr>
          <w:sz w:val="28"/>
          <w:szCs w:val="28"/>
        </w:rPr>
        <w:t xml:space="preserve">тыс. </w:t>
      </w:r>
      <w:r w:rsidR="00D87A6E" w:rsidRPr="00AD0936">
        <w:rPr>
          <w:sz w:val="28"/>
          <w:szCs w:val="28"/>
        </w:rPr>
        <w:t>252,9</w:t>
      </w:r>
      <w:r w:rsidRPr="00AD0936">
        <w:rPr>
          <w:sz w:val="28"/>
          <w:szCs w:val="28"/>
        </w:rPr>
        <w:t xml:space="preserve"> км канализационных сетей.</w:t>
      </w:r>
    </w:p>
    <w:p w:rsidR="00AD0936" w:rsidRDefault="00AD0936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</w:p>
    <w:p w:rsidR="00003AFF" w:rsidRPr="00AD0936" w:rsidRDefault="00FF2015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Прошедший о</w:t>
      </w:r>
      <w:r w:rsidR="002F24D8" w:rsidRPr="00AD0936">
        <w:rPr>
          <w:sz w:val="28"/>
          <w:szCs w:val="28"/>
        </w:rPr>
        <w:t>топительн</w:t>
      </w:r>
      <w:r w:rsidR="00416727" w:rsidRPr="00AD0936">
        <w:rPr>
          <w:sz w:val="28"/>
          <w:szCs w:val="28"/>
        </w:rPr>
        <w:t>ый</w:t>
      </w:r>
      <w:r w:rsidR="002F24D8" w:rsidRPr="00AD0936">
        <w:rPr>
          <w:sz w:val="28"/>
          <w:szCs w:val="28"/>
        </w:rPr>
        <w:t xml:space="preserve"> период началс</w:t>
      </w:r>
      <w:r w:rsidR="00416727" w:rsidRPr="00AD0936">
        <w:rPr>
          <w:sz w:val="28"/>
          <w:szCs w:val="28"/>
        </w:rPr>
        <w:t>я</w:t>
      </w:r>
      <w:r w:rsidR="002F24D8" w:rsidRPr="00AD0936">
        <w:rPr>
          <w:sz w:val="28"/>
          <w:szCs w:val="28"/>
        </w:rPr>
        <w:t xml:space="preserve"> с</w:t>
      </w:r>
      <w:r w:rsidR="00250711" w:rsidRPr="00AD0936">
        <w:rPr>
          <w:sz w:val="28"/>
          <w:szCs w:val="28"/>
        </w:rPr>
        <w:t xml:space="preserve"> </w:t>
      </w:r>
      <w:r w:rsidR="00187555" w:rsidRPr="00AD0936">
        <w:rPr>
          <w:sz w:val="28"/>
          <w:szCs w:val="28"/>
        </w:rPr>
        <w:t>1</w:t>
      </w:r>
      <w:r w:rsidR="00D87A6E" w:rsidRPr="00AD0936">
        <w:rPr>
          <w:sz w:val="28"/>
          <w:szCs w:val="28"/>
        </w:rPr>
        <w:t>0</w:t>
      </w:r>
      <w:r w:rsidR="00250711" w:rsidRPr="00AD0936">
        <w:rPr>
          <w:sz w:val="28"/>
          <w:szCs w:val="28"/>
        </w:rPr>
        <w:t xml:space="preserve"> </w:t>
      </w:r>
      <w:r w:rsidR="00187555" w:rsidRPr="00AD0936">
        <w:rPr>
          <w:sz w:val="28"/>
          <w:szCs w:val="28"/>
        </w:rPr>
        <w:t>с</w:t>
      </w:r>
      <w:r w:rsidR="00250711" w:rsidRPr="00AD0936">
        <w:rPr>
          <w:sz w:val="28"/>
          <w:szCs w:val="28"/>
        </w:rPr>
        <w:t>ентября 201</w:t>
      </w:r>
      <w:r w:rsidR="00D87A6E" w:rsidRPr="00AD0936">
        <w:rPr>
          <w:sz w:val="28"/>
          <w:szCs w:val="28"/>
        </w:rPr>
        <w:t>5</w:t>
      </w:r>
      <w:r w:rsidR="00250711" w:rsidRPr="00AD0936">
        <w:rPr>
          <w:sz w:val="28"/>
          <w:szCs w:val="28"/>
        </w:rPr>
        <w:t xml:space="preserve"> г</w:t>
      </w:r>
      <w:r w:rsidRPr="00AD0936">
        <w:rPr>
          <w:sz w:val="28"/>
          <w:szCs w:val="28"/>
        </w:rPr>
        <w:t>.</w:t>
      </w:r>
      <w:r w:rsidR="003570D6" w:rsidRPr="00AD0936">
        <w:rPr>
          <w:sz w:val="28"/>
          <w:szCs w:val="28"/>
        </w:rPr>
        <w:t xml:space="preserve"> </w:t>
      </w:r>
      <w:r w:rsidR="004F4CE4" w:rsidRPr="00AD0936">
        <w:rPr>
          <w:sz w:val="28"/>
          <w:szCs w:val="28"/>
        </w:rPr>
        <w:t xml:space="preserve">и продолжался до </w:t>
      </w:r>
      <w:r w:rsidR="00AE4029" w:rsidRPr="00AD0936">
        <w:rPr>
          <w:sz w:val="28"/>
          <w:szCs w:val="28"/>
        </w:rPr>
        <w:t>1</w:t>
      </w:r>
      <w:r w:rsidR="00003AFF" w:rsidRPr="00AD0936">
        <w:rPr>
          <w:sz w:val="28"/>
          <w:szCs w:val="28"/>
        </w:rPr>
        <w:t>2</w:t>
      </w:r>
      <w:r w:rsidR="004F4CE4" w:rsidRPr="00AD0936">
        <w:rPr>
          <w:sz w:val="28"/>
          <w:szCs w:val="28"/>
        </w:rPr>
        <w:t xml:space="preserve"> </w:t>
      </w:r>
      <w:r w:rsidR="00FF2719" w:rsidRPr="00AD0936">
        <w:rPr>
          <w:sz w:val="28"/>
          <w:szCs w:val="28"/>
        </w:rPr>
        <w:t xml:space="preserve">мая </w:t>
      </w:r>
      <w:r w:rsidR="00003AFF" w:rsidRPr="00AD0936">
        <w:rPr>
          <w:sz w:val="28"/>
          <w:szCs w:val="28"/>
        </w:rPr>
        <w:t xml:space="preserve">2016 года. </w:t>
      </w:r>
    </w:p>
    <w:p w:rsidR="00921EB8" w:rsidRDefault="00250711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Средняя продолжительность </w:t>
      </w:r>
      <w:r w:rsidR="0073594F" w:rsidRPr="00AD0936">
        <w:rPr>
          <w:sz w:val="28"/>
          <w:szCs w:val="28"/>
        </w:rPr>
        <w:t xml:space="preserve">отопительного периода </w:t>
      </w:r>
      <w:r w:rsidR="00D50CCD" w:rsidRPr="00AD0936">
        <w:rPr>
          <w:sz w:val="28"/>
          <w:szCs w:val="28"/>
        </w:rPr>
        <w:t xml:space="preserve">по республике составила </w:t>
      </w:r>
      <w:r w:rsidR="00486324" w:rsidRPr="00AD0936">
        <w:rPr>
          <w:sz w:val="28"/>
          <w:szCs w:val="28"/>
        </w:rPr>
        <w:t>23</w:t>
      </w:r>
      <w:r w:rsidR="00AE4029" w:rsidRPr="00AD0936">
        <w:rPr>
          <w:sz w:val="28"/>
          <w:szCs w:val="28"/>
        </w:rPr>
        <w:t>5</w:t>
      </w:r>
      <w:r w:rsidR="00D711AC" w:rsidRPr="00AD0936">
        <w:rPr>
          <w:sz w:val="28"/>
          <w:szCs w:val="28"/>
        </w:rPr>
        <w:t xml:space="preserve"> дн</w:t>
      </w:r>
      <w:r w:rsidR="00E51460" w:rsidRPr="00AD0936">
        <w:rPr>
          <w:sz w:val="28"/>
          <w:szCs w:val="28"/>
        </w:rPr>
        <w:t>ей.</w:t>
      </w:r>
      <w:r w:rsidR="00D711AC" w:rsidRPr="00AD0936">
        <w:rPr>
          <w:sz w:val="28"/>
          <w:szCs w:val="28"/>
        </w:rPr>
        <w:t xml:space="preserve"> </w:t>
      </w:r>
    </w:p>
    <w:p w:rsidR="00AD0936" w:rsidRPr="00AD0936" w:rsidRDefault="00AD0936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</w:p>
    <w:p w:rsidR="00A33166" w:rsidRPr="00AD0936" w:rsidRDefault="00A33166" w:rsidP="00AD0936">
      <w:pPr>
        <w:pStyle w:val="af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Средняя температура воздуха в отопительный период составила 0,03</w:t>
      </w:r>
      <w:r w:rsidRPr="00AD0936">
        <w:rPr>
          <w:sz w:val="28"/>
          <w:szCs w:val="28"/>
          <w:vertAlign w:val="superscript"/>
        </w:rPr>
        <w:t>0</w:t>
      </w:r>
      <w:r w:rsidRPr="00AD0936">
        <w:rPr>
          <w:sz w:val="28"/>
          <w:szCs w:val="28"/>
        </w:rPr>
        <w:t xml:space="preserve">С, в том числе по </w:t>
      </w:r>
      <w:proofErr w:type="spellStart"/>
      <w:r w:rsidRPr="00AD0936">
        <w:rPr>
          <w:sz w:val="28"/>
          <w:szCs w:val="28"/>
        </w:rPr>
        <w:t>г</w:t>
      </w:r>
      <w:proofErr w:type="gramStart"/>
      <w:r w:rsidRPr="00AD0936">
        <w:rPr>
          <w:sz w:val="28"/>
          <w:szCs w:val="28"/>
        </w:rPr>
        <w:t>.К</w:t>
      </w:r>
      <w:proofErr w:type="gramEnd"/>
      <w:r w:rsidRPr="00AD0936">
        <w:rPr>
          <w:sz w:val="28"/>
          <w:szCs w:val="28"/>
        </w:rPr>
        <w:t>азань</w:t>
      </w:r>
      <w:proofErr w:type="spellEnd"/>
      <w:r w:rsidRPr="00AD0936">
        <w:rPr>
          <w:sz w:val="28"/>
          <w:szCs w:val="28"/>
        </w:rPr>
        <w:t xml:space="preserve"> 0,09</w:t>
      </w:r>
      <w:r w:rsidRPr="00AD0936">
        <w:rPr>
          <w:sz w:val="28"/>
          <w:szCs w:val="28"/>
          <w:vertAlign w:val="superscript"/>
        </w:rPr>
        <w:t>0</w:t>
      </w:r>
      <w:r w:rsidRPr="00AD0936">
        <w:rPr>
          <w:sz w:val="28"/>
          <w:szCs w:val="28"/>
        </w:rPr>
        <w:t>С.</w:t>
      </w:r>
    </w:p>
    <w:p w:rsidR="00AE4029" w:rsidRPr="00AD0936" w:rsidRDefault="00AE4029" w:rsidP="00AD0936">
      <w:pPr>
        <w:pStyle w:val="af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Средняя продолжительность отопительного периода 2014/2015 года по республике 239 дней. </w:t>
      </w:r>
    </w:p>
    <w:p w:rsidR="00A33166" w:rsidRPr="00AD0936" w:rsidRDefault="00A33166" w:rsidP="00AD0936">
      <w:pPr>
        <w:pStyle w:val="af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Средняя температура воздуха в отопительный период 2014/2015 года составила -2,19</w:t>
      </w:r>
      <w:r w:rsidRPr="00AD0936">
        <w:rPr>
          <w:sz w:val="28"/>
          <w:szCs w:val="28"/>
          <w:vertAlign w:val="superscript"/>
        </w:rPr>
        <w:t>0</w:t>
      </w:r>
      <w:r w:rsidRPr="00AD0936">
        <w:rPr>
          <w:sz w:val="28"/>
          <w:szCs w:val="28"/>
        </w:rPr>
        <w:t xml:space="preserve">С, в том числе по </w:t>
      </w:r>
      <w:proofErr w:type="spellStart"/>
      <w:r w:rsidRPr="00AD0936">
        <w:rPr>
          <w:sz w:val="28"/>
          <w:szCs w:val="28"/>
        </w:rPr>
        <w:t>г</w:t>
      </w:r>
      <w:proofErr w:type="gramStart"/>
      <w:r w:rsidRPr="00AD0936">
        <w:rPr>
          <w:sz w:val="28"/>
          <w:szCs w:val="28"/>
        </w:rPr>
        <w:t>.К</w:t>
      </w:r>
      <w:proofErr w:type="gramEnd"/>
      <w:r w:rsidRPr="00AD0936">
        <w:rPr>
          <w:sz w:val="28"/>
          <w:szCs w:val="28"/>
        </w:rPr>
        <w:t>азань</w:t>
      </w:r>
      <w:proofErr w:type="spellEnd"/>
      <w:r w:rsidRPr="00AD0936">
        <w:rPr>
          <w:sz w:val="28"/>
          <w:szCs w:val="28"/>
        </w:rPr>
        <w:t xml:space="preserve"> -1,3</w:t>
      </w:r>
      <w:r w:rsidRPr="00AD0936">
        <w:rPr>
          <w:sz w:val="28"/>
          <w:szCs w:val="28"/>
          <w:vertAlign w:val="superscript"/>
        </w:rPr>
        <w:t>0</w:t>
      </w:r>
      <w:r w:rsidRPr="00AD0936">
        <w:rPr>
          <w:sz w:val="28"/>
          <w:szCs w:val="28"/>
        </w:rPr>
        <w:t>С.</w:t>
      </w:r>
    </w:p>
    <w:p w:rsidR="00A33166" w:rsidRPr="00AD0936" w:rsidRDefault="00A33166" w:rsidP="00AD0936">
      <w:pPr>
        <w:pStyle w:val="af0"/>
        <w:ind w:firstLine="709"/>
        <w:jc w:val="both"/>
        <w:rPr>
          <w:sz w:val="28"/>
          <w:szCs w:val="28"/>
        </w:rPr>
      </w:pPr>
    </w:p>
    <w:p w:rsidR="00A33166" w:rsidRPr="00AD0936" w:rsidRDefault="00A33166" w:rsidP="00AD0936">
      <w:pPr>
        <w:pStyle w:val="af0"/>
        <w:ind w:firstLine="709"/>
        <w:jc w:val="both"/>
        <w:rPr>
          <w:sz w:val="28"/>
          <w:szCs w:val="28"/>
        </w:rPr>
      </w:pPr>
    </w:p>
    <w:p w:rsidR="00642DEC" w:rsidRPr="00AD0936" w:rsidRDefault="00135BA6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На</w:t>
      </w:r>
      <w:r w:rsidR="00742298" w:rsidRPr="00AD0936">
        <w:rPr>
          <w:sz w:val="28"/>
          <w:szCs w:val="28"/>
        </w:rPr>
        <w:t xml:space="preserve"> </w:t>
      </w:r>
      <w:r w:rsidR="000A3DD7" w:rsidRPr="00AD0936">
        <w:rPr>
          <w:sz w:val="28"/>
          <w:szCs w:val="28"/>
        </w:rPr>
        <w:t>начало отопительного сезона</w:t>
      </w:r>
      <w:r w:rsidR="00D417C4" w:rsidRPr="00AD0936">
        <w:rPr>
          <w:sz w:val="28"/>
          <w:szCs w:val="28"/>
        </w:rPr>
        <w:t xml:space="preserve"> </w:t>
      </w:r>
      <w:r w:rsidR="00F471C1" w:rsidRPr="00AD0936">
        <w:rPr>
          <w:sz w:val="28"/>
          <w:szCs w:val="28"/>
        </w:rPr>
        <w:t>готовност</w:t>
      </w:r>
      <w:r w:rsidR="002749B8" w:rsidRPr="00AD0936">
        <w:rPr>
          <w:sz w:val="28"/>
          <w:szCs w:val="28"/>
        </w:rPr>
        <w:t>ь</w:t>
      </w:r>
      <w:r w:rsidR="00F471C1" w:rsidRPr="00AD0936">
        <w:rPr>
          <w:sz w:val="28"/>
          <w:szCs w:val="28"/>
        </w:rPr>
        <w:t xml:space="preserve"> </w:t>
      </w:r>
      <w:r w:rsidR="00742298" w:rsidRPr="00AD0936">
        <w:rPr>
          <w:sz w:val="28"/>
          <w:szCs w:val="28"/>
        </w:rPr>
        <w:t>систем отопления</w:t>
      </w:r>
      <w:r w:rsidR="00E51460" w:rsidRPr="00AD0936">
        <w:rPr>
          <w:sz w:val="28"/>
          <w:szCs w:val="28"/>
        </w:rPr>
        <w:t xml:space="preserve"> составила (18.09.</w:t>
      </w:r>
      <w:r w:rsidR="0014384A" w:rsidRPr="00AD0936">
        <w:rPr>
          <w:sz w:val="28"/>
          <w:szCs w:val="28"/>
        </w:rPr>
        <w:t>2015 г)</w:t>
      </w:r>
      <w:r w:rsidR="00642DEC" w:rsidRPr="00AD0936">
        <w:rPr>
          <w:sz w:val="28"/>
          <w:szCs w:val="28"/>
        </w:rPr>
        <w:t>:</w:t>
      </w:r>
    </w:p>
    <w:p w:rsidR="00003AFF" w:rsidRPr="00AD0936" w:rsidRDefault="00642DEC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-</w:t>
      </w:r>
      <w:r w:rsidR="00742298" w:rsidRPr="00AD0936">
        <w:rPr>
          <w:sz w:val="28"/>
          <w:szCs w:val="28"/>
        </w:rPr>
        <w:t xml:space="preserve"> </w:t>
      </w:r>
      <w:r w:rsidR="006F21A8" w:rsidRPr="00AD0936">
        <w:rPr>
          <w:b/>
          <w:sz w:val="28"/>
          <w:szCs w:val="28"/>
        </w:rPr>
        <w:t>жилых домов</w:t>
      </w:r>
      <w:r w:rsidR="006F21A8" w:rsidRPr="00AD0936">
        <w:rPr>
          <w:sz w:val="28"/>
          <w:szCs w:val="28"/>
        </w:rPr>
        <w:t xml:space="preserve"> </w:t>
      </w:r>
      <w:r w:rsidR="004F7D41" w:rsidRPr="00AD0936">
        <w:rPr>
          <w:sz w:val="28"/>
          <w:szCs w:val="28"/>
        </w:rPr>
        <w:t xml:space="preserve">- </w:t>
      </w:r>
      <w:r w:rsidR="009F041C" w:rsidRPr="00AD0936">
        <w:rPr>
          <w:b/>
          <w:sz w:val="28"/>
          <w:szCs w:val="28"/>
        </w:rPr>
        <w:t>94,</w:t>
      </w:r>
      <w:r w:rsidR="007C0EB7" w:rsidRPr="00AD0936">
        <w:rPr>
          <w:b/>
          <w:sz w:val="28"/>
          <w:szCs w:val="28"/>
        </w:rPr>
        <w:t>3</w:t>
      </w:r>
      <w:r w:rsidR="009F041C" w:rsidRPr="00AD0936">
        <w:rPr>
          <w:b/>
          <w:sz w:val="28"/>
          <w:szCs w:val="28"/>
        </w:rPr>
        <w:t>%</w:t>
      </w:r>
      <w:r w:rsidR="00903141" w:rsidRPr="00AD0936">
        <w:rPr>
          <w:sz w:val="28"/>
          <w:szCs w:val="28"/>
        </w:rPr>
        <w:t xml:space="preserve"> </w:t>
      </w:r>
    </w:p>
    <w:p w:rsidR="00B86077" w:rsidRPr="00AD0936" w:rsidRDefault="00903141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(</w:t>
      </w:r>
      <w:r w:rsidR="00F2550C" w:rsidRPr="00AD0936">
        <w:rPr>
          <w:sz w:val="28"/>
          <w:szCs w:val="28"/>
        </w:rPr>
        <w:t>з</w:t>
      </w:r>
      <w:r w:rsidRPr="00AD0936">
        <w:rPr>
          <w:sz w:val="28"/>
          <w:szCs w:val="28"/>
        </w:rPr>
        <w:t>а аналогичный пе</w:t>
      </w:r>
      <w:r w:rsidR="00FE6528" w:rsidRPr="00AD0936">
        <w:rPr>
          <w:sz w:val="28"/>
          <w:szCs w:val="28"/>
        </w:rPr>
        <w:t>риод 201</w:t>
      </w:r>
      <w:r w:rsidR="007C0EB7" w:rsidRPr="00AD0936">
        <w:rPr>
          <w:sz w:val="28"/>
          <w:szCs w:val="28"/>
        </w:rPr>
        <w:t>4</w:t>
      </w:r>
      <w:r w:rsidR="00FE6528" w:rsidRPr="00AD0936">
        <w:rPr>
          <w:sz w:val="28"/>
          <w:szCs w:val="28"/>
        </w:rPr>
        <w:t>/201</w:t>
      </w:r>
      <w:r w:rsidR="007C0EB7" w:rsidRPr="00AD0936">
        <w:rPr>
          <w:sz w:val="28"/>
          <w:szCs w:val="28"/>
        </w:rPr>
        <w:t>5</w:t>
      </w:r>
      <w:r w:rsidR="00FE6528" w:rsidRPr="00AD0936">
        <w:rPr>
          <w:sz w:val="28"/>
          <w:szCs w:val="28"/>
        </w:rPr>
        <w:t xml:space="preserve"> год</w:t>
      </w:r>
      <w:r w:rsidR="00F2550C" w:rsidRPr="00AD0936">
        <w:rPr>
          <w:sz w:val="28"/>
          <w:szCs w:val="28"/>
        </w:rPr>
        <w:t>ов</w:t>
      </w:r>
      <w:r w:rsidR="00FE6528" w:rsidRPr="00AD0936">
        <w:rPr>
          <w:sz w:val="28"/>
          <w:szCs w:val="28"/>
        </w:rPr>
        <w:t xml:space="preserve"> </w:t>
      </w:r>
      <w:r w:rsidR="009F041C" w:rsidRPr="00AD0936">
        <w:rPr>
          <w:sz w:val="28"/>
          <w:szCs w:val="28"/>
        </w:rPr>
        <w:t>–</w:t>
      </w:r>
      <w:r w:rsidR="00684916" w:rsidRPr="00AD0936">
        <w:rPr>
          <w:sz w:val="28"/>
          <w:szCs w:val="28"/>
        </w:rPr>
        <w:t xml:space="preserve"> </w:t>
      </w:r>
      <w:r w:rsidR="009F041C" w:rsidRPr="00AD0936">
        <w:rPr>
          <w:sz w:val="28"/>
          <w:szCs w:val="28"/>
        </w:rPr>
        <w:t>9</w:t>
      </w:r>
      <w:r w:rsidR="007C0EB7" w:rsidRPr="00AD0936">
        <w:rPr>
          <w:sz w:val="28"/>
          <w:szCs w:val="28"/>
        </w:rPr>
        <w:t>4,9%</w:t>
      </w:r>
      <w:r w:rsidRPr="00AD0936">
        <w:rPr>
          <w:sz w:val="28"/>
          <w:szCs w:val="28"/>
        </w:rPr>
        <w:t>)</w:t>
      </w:r>
      <w:r w:rsidR="000A3DD7" w:rsidRPr="00AD0936">
        <w:rPr>
          <w:sz w:val="28"/>
          <w:szCs w:val="28"/>
        </w:rPr>
        <w:t xml:space="preserve">, </w:t>
      </w:r>
    </w:p>
    <w:p w:rsidR="003847AA" w:rsidRPr="00AD0936" w:rsidRDefault="00642DEC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b/>
          <w:sz w:val="28"/>
          <w:szCs w:val="28"/>
        </w:rPr>
        <w:t xml:space="preserve">- </w:t>
      </w:r>
      <w:r w:rsidR="000A3DD7" w:rsidRPr="00AD0936">
        <w:rPr>
          <w:b/>
          <w:sz w:val="28"/>
          <w:szCs w:val="28"/>
        </w:rPr>
        <w:t xml:space="preserve">объектов социальной сферы – </w:t>
      </w:r>
      <w:r w:rsidR="00E1399A" w:rsidRPr="00AD0936">
        <w:rPr>
          <w:b/>
          <w:sz w:val="28"/>
          <w:szCs w:val="28"/>
        </w:rPr>
        <w:t>100</w:t>
      </w:r>
      <w:r w:rsidR="000A3DD7" w:rsidRPr="00AD0936">
        <w:rPr>
          <w:b/>
          <w:sz w:val="28"/>
          <w:szCs w:val="28"/>
        </w:rPr>
        <w:t>%</w:t>
      </w:r>
      <w:r w:rsidR="009F041C" w:rsidRPr="00AD0936">
        <w:rPr>
          <w:sz w:val="28"/>
          <w:szCs w:val="28"/>
        </w:rPr>
        <w:t xml:space="preserve"> </w:t>
      </w:r>
    </w:p>
    <w:p w:rsidR="00B86077" w:rsidRPr="00AD0936" w:rsidRDefault="009F041C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(за аналогичный период 201</w:t>
      </w:r>
      <w:r w:rsidR="00E1399A" w:rsidRPr="00AD0936">
        <w:rPr>
          <w:sz w:val="28"/>
          <w:szCs w:val="28"/>
        </w:rPr>
        <w:t>4</w:t>
      </w:r>
      <w:r w:rsidRPr="00AD0936">
        <w:rPr>
          <w:sz w:val="28"/>
          <w:szCs w:val="28"/>
        </w:rPr>
        <w:t>/201</w:t>
      </w:r>
      <w:r w:rsidR="00E1399A" w:rsidRPr="00AD0936">
        <w:rPr>
          <w:sz w:val="28"/>
          <w:szCs w:val="28"/>
        </w:rPr>
        <w:t>5</w:t>
      </w:r>
      <w:r w:rsidRPr="00AD0936">
        <w:rPr>
          <w:sz w:val="28"/>
          <w:szCs w:val="28"/>
        </w:rPr>
        <w:t xml:space="preserve"> годов – 99,</w:t>
      </w:r>
      <w:r w:rsidR="00E1399A" w:rsidRPr="00AD0936">
        <w:rPr>
          <w:sz w:val="28"/>
          <w:szCs w:val="28"/>
        </w:rPr>
        <w:t>9</w:t>
      </w:r>
      <w:r w:rsidRPr="00AD0936">
        <w:rPr>
          <w:sz w:val="28"/>
          <w:szCs w:val="28"/>
        </w:rPr>
        <w:t>%)</w:t>
      </w:r>
      <w:r w:rsidR="009C65E2" w:rsidRPr="00AD0936">
        <w:rPr>
          <w:sz w:val="28"/>
          <w:szCs w:val="28"/>
        </w:rPr>
        <w:t>.</w:t>
      </w:r>
      <w:r w:rsidR="007307A2" w:rsidRPr="00AD0936">
        <w:rPr>
          <w:sz w:val="28"/>
          <w:szCs w:val="28"/>
        </w:rPr>
        <w:t xml:space="preserve"> </w:t>
      </w:r>
    </w:p>
    <w:p w:rsidR="003847AA" w:rsidRPr="00AD0936" w:rsidRDefault="00642DEC" w:rsidP="00AD09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936">
        <w:rPr>
          <w:b/>
          <w:sz w:val="28"/>
          <w:szCs w:val="28"/>
        </w:rPr>
        <w:t xml:space="preserve">- </w:t>
      </w:r>
      <w:r w:rsidR="00B86077" w:rsidRPr="00AD0936">
        <w:rPr>
          <w:b/>
          <w:sz w:val="28"/>
          <w:szCs w:val="28"/>
        </w:rPr>
        <w:t>объекты инженерной инфраструктуры</w:t>
      </w:r>
      <w:r w:rsidR="00B86077" w:rsidRPr="00AD0936">
        <w:rPr>
          <w:sz w:val="28"/>
          <w:szCs w:val="28"/>
        </w:rPr>
        <w:t xml:space="preserve"> </w:t>
      </w:r>
      <w:r w:rsidR="00A0685C" w:rsidRPr="00AD0936">
        <w:rPr>
          <w:sz w:val="28"/>
          <w:szCs w:val="28"/>
        </w:rPr>
        <w:t xml:space="preserve">- </w:t>
      </w:r>
      <w:r w:rsidR="00B86077" w:rsidRPr="00AD0936">
        <w:rPr>
          <w:b/>
          <w:sz w:val="28"/>
          <w:szCs w:val="28"/>
        </w:rPr>
        <w:t>99,</w:t>
      </w:r>
      <w:r w:rsidR="00E1399A" w:rsidRPr="00AD0936">
        <w:rPr>
          <w:b/>
          <w:sz w:val="28"/>
          <w:szCs w:val="28"/>
        </w:rPr>
        <w:t>9</w:t>
      </w:r>
      <w:r w:rsidR="00B86077" w:rsidRPr="00AD0936">
        <w:rPr>
          <w:b/>
          <w:sz w:val="28"/>
          <w:szCs w:val="28"/>
        </w:rPr>
        <w:t>%</w:t>
      </w:r>
      <w:r w:rsidR="00B86077" w:rsidRPr="00AD0936">
        <w:rPr>
          <w:sz w:val="28"/>
          <w:szCs w:val="28"/>
        </w:rPr>
        <w:t xml:space="preserve"> </w:t>
      </w:r>
    </w:p>
    <w:p w:rsidR="00B86077" w:rsidRDefault="00B86077" w:rsidP="00AD09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(за аналогичный период 201</w:t>
      </w:r>
      <w:r w:rsidR="00E1399A" w:rsidRPr="00AD0936">
        <w:rPr>
          <w:sz w:val="28"/>
          <w:szCs w:val="28"/>
        </w:rPr>
        <w:t>4</w:t>
      </w:r>
      <w:r w:rsidRPr="00AD0936">
        <w:rPr>
          <w:sz w:val="28"/>
          <w:szCs w:val="28"/>
        </w:rPr>
        <w:t>/201</w:t>
      </w:r>
      <w:r w:rsidR="00E1399A" w:rsidRPr="00AD0936">
        <w:rPr>
          <w:sz w:val="28"/>
          <w:szCs w:val="28"/>
        </w:rPr>
        <w:t>5</w:t>
      </w:r>
      <w:r w:rsidRPr="00AD0936">
        <w:rPr>
          <w:sz w:val="28"/>
          <w:szCs w:val="28"/>
        </w:rPr>
        <w:t xml:space="preserve"> годов – 99,</w:t>
      </w:r>
      <w:r w:rsidR="00E1399A" w:rsidRPr="00AD0936">
        <w:rPr>
          <w:sz w:val="28"/>
          <w:szCs w:val="28"/>
        </w:rPr>
        <w:t>9</w:t>
      </w:r>
      <w:r w:rsidRPr="00AD0936">
        <w:rPr>
          <w:sz w:val="28"/>
          <w:szCs w:val="28"/>
        </w:rPr>
        <w:t>%)</w:t>
      </w:r>
    </w:p>
    <w:p w:rsidR="00AD0936" w:rsidRPr="00AD0936" w:rsidRDefault="00AD0936" w:rsidP="00AD09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706" w:rsidRPr="00AD0936" w:rsidRDefault="00642DEC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Документ</w:t>
      </w:r>
      <w:r w:rsidR="00894428" w:rsidRPr="00AD0936">
        <w:rPr>
          <w:sz w:val="28"/>
          <w:szCs w:val="28"/>
        </w:rPr>
        <w:t>ом</w:t>
      </w:r>
      <w:r w:rsidR="009C65E2" w:rsidRPr="00AD0936">
        <w:rPr>
          <w:sz w:val="28"/>
          <w:szCs w:val="28"/>
        </w:rPr>
        <w:t>,</w:t>
      </w:r>
      <w:r w:rsidRPr="00AD0936">
        <w:rPr>
          <w:sz w:val="28"/>
          <w:szCs w:val="28"/>
        </w:rPr>
        <w:t xml:space="preserve"> характеризующи</w:t>
      </w:r>
      <w:r w:rsidR="00894428" w:rsidRPr="00AD0936">
        <w:rPr>
          <w:sz w:val="28"/>
          <w:szCs w:val="28"/>
        </w:rPr>
        <w:t>м</w:t>
      </w:r>
      <w:r w:rsidRPr="00AD0936">
        <w:rPr>
          <w:sz w:val="28"/>
          <w:szCs w:val="28"/>
        </w:rPr>
        <w:t xml:space="preserve"> готовность МО к отопительному периоду</w:t>
      </w:r>
      <w:r w:rsidR="003F4D7A" w:rsidRPr="00AD0936">
        <w:rPr>
          <w:sz w:val="28"/>
          <w:szCs w:val="28"/>
        </w:rPr>
        <w:t>,</w:t>
      </w:r>
      <w:r w:rsidRPr="00AD0936">
        <w:rPr>
          <w:sz w:val="28"/>
          <w:szCs w:val="28"/>
        </w:rPr>
        <w:t xml:space="preserve"> является паспорт готовности. </w:t>
      </w:r>
      <w:r w:rsidR="004D604B" w:rsidRPr="00AD0936">
        <w:rPr>
          <w:sz w:val="28"/>
          <w:szCs w:val="28"/>
        </w:rPr>
        <w:t>Из</w:t>
      </w:r>
      <w:r w:rsidR="00FD4AE6" w:rsidRPr="00AD0936">
        <w:rPr>
          <w:sz w:val="28"/>
          <w:szCs w:val="28"/>
        </w:rPr>
        <w:t xml:space="preserve"> </w:t>
      </w:r>
      <w:r w:rsidR="002E3052" w:rsidRPr="00AD0936">
        <w:rPr>
          <w:sz w:val="28"/>
          <w:szCs w:val="28"/>
        </w:rPr>
        <w:t xml:space="preserve">45 МО </w:t>
      </w:r>
      <w:r w:rsidR="00894428" w:rsidRPr="00AD0936">
        <w:rPr>
          <w:sz w:val="28"/>
          <w:szCs w:val="28"/>
        </w:rPr>
        <w:t xml:space="preserve">было </w:t>
      </w:r>
      <w:r w:rsidR="00FD4AE6" w:rsidRPr="00AD0936">
        <w:rPr>
          <w:sz w:val="28"/>
          <w:szCs w:val="28"/>
        </w:rPr>
        <w:t>получ</w:t>
      </w:r>
      <w:r w:rsidR="00894428" w:rsidRPr="00AD0936">
        <w:rPr>
          <w:sz w:val="28"/>
          <w:szCs w:val="28"/>
        </w:rPr>
        <w:t>ено 40</w:t>
      </w:r>
      <w:r w:rsidR="00FD4AE6" w:rsidRPr="00AD0936">
        <w:rPr>
          <w:sz w:val="28"/>
          <w:szCs w:val="28"/>
        </w:rPr>
        <w:t xml:space="preserve"> паспорт</w:t>
      </w:r>
      <w:r w:rsidR="00894428" w:rsidRPr="00AD0936">
        <w:rPr>
          <w:sz w:val="28"/>
          <w:szCs w:val="28"/>
        </w:rPr>
        <w:t xml:space="preserve">ов </w:t>
      </w:r>
      <w:r w:rsidR="00FD4AE6" w:rsidRPr="00AD0936">
        <w:rPr>
          <w:sz w:val="28"/>
          <w:szCs w:val="28"/>
        </w:rPr>
        <w:t>готовности</w:t>
      </w:r>
      <w:r w:rsidR="00D16FAB" w:rsidRPr="00AD0936">
        <w:rPr>
          <w:sz w:val="28"/>
          <w:szCs w:val="28"/>
        </w:rPr>
        <w:t>.</w:t>
      </w:r>
      <w:r w:rsidR="00894428" w:rsidRPr="00AD0936">
        <w:rPr>
          <w:sz w:val="28"/>
          <w:szCs w:val="28"/>
        </w:rPr>
        <w:t xml:space="preserve"> </w:t>
      </w:r>
    </w:p>
    <w:p w:rsidR="00AC060C" w:rsidRPr="00AD0936" w:rsidRDefault="009C65E2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lastRenderedPageBreak/>
        <w:t>Н</w:t>
      </w:r>
      <w:r w:rsidR="00F137EC" w:rsidRPr="00AD0936">
        <w:rPr>
          <w:sz w:val="28"/>
          <w:szCs w:val="28"/>
        </w:rPr>
        <w:t>е получены</w:t>
      </w:r>
      <w:r w:rsidR="00894428" w:rsidRPr="00AD0936">
        <w:rPr>
          <w:sz w:val="28"/>
          <w:szCs w:val="28"/>
        </w:rPr>
        <w:t>:</w:t>
      </w:r>
      <w:r w:rsidRPr="00AD0936">
        <w:rPr>
          <w:sz w:val="28"/>
          <w:szCs w:val="28"/>
        </w:rPr>
        <w:t xml:space="preserve"> </w:t>
      </w:r>
      <w:proofErr w:type="spellStart"/>
      <w:r w:rsidRPr="00AD0936">
        <w:rPr>
          <w:sz w:val="28"/>
          <w:szCs w:val="28"/>
        </w:rPr>
        <w:t>г</w:t>
      </w:r>
      <w:proofErr w:type="gramStart"/>
      <w:r w:rsidRPr="00AD0936">
        <w:rPr>
          <w:sz w:val="28"/>
          <w:szCs w:val="28"/>
        </w:rPr>
        <w:t>.К</w:t>
      </w:r>
      <w:proofErr w:type="gramEnd"/>
      <w:r w:rsidRPr="00AD0936">
        <w:rPr>
          <w:sz w:val="28"/>
          <w:szCs w:val="28"/>
        </w:rPr>
        <w:t>азань</w:t>
      </w:r>
      <w:proofErr w:type="spellEnd"/>
      <w:r w:rsidRPr="00AD0936">
        <w:rPr>
          <w:sz w:val="28"/>
          <w:szCs w:val="28"/>
        </w:rPr>
        <w:t xml:space="preserve">, г.Набережные Челны, </w:t>
      </w:r>
      <w:proofErr w:type="spellStart"/>
      <w:r w:rsidRPr="00AD0936">
        <w:rPr>
          <w:sz w:val="28"/>
          <w:szCs w:val="28"/>
        </w:rPr>
        <w:t>Агрызский</w:t>
      </w:r>
      <w:proofErr w:type="spellEnd"/>
      <w:r w:rsidRPr="00AD0936">
        <w:rPr>
          <w:sz w:val="28"/>
          <w:szCs w:val="28"/>
        </w:rPr>
        <w:t xml:space="preserve">, </w:t>
      </w:r>
      <w:proofErr w:type="spellStart"/>
      <w:r w:rsidRPr="00AD0936">
        <w:rPr>
          <w:sz w:val="28"/>
          <w:szCs w:val="28"/>
        </w:rPr>
        <w:t>Новошешминский</w:t>
      </w:r>
      <w:proofErr w:type="spellEnd"/>
      <w:r w:rsidRPr="00AD0936">
        <w:rPr>
          <w:sz w:val="28"/>
          <w:szCs w:val="28"/>
        </w:rPr>
        <w:t xml:space="preserve">, </w:t>
      </w:r>
      <w:proofErr w:type="spellStart"/>
      <w:r w:rsidRPr="00AD0936">
        <w:rPr>
          <w:sz w:val="28"/>
          <w:szCs w:val="28"/>
        </w:rPr>
        <w:t>Сармановский</w:t>
      </w:r>
      <w:proofErr w:type="spellEnd"/>
      <w:r w:rsidR="00754706" w:rsidRPr="00AD0936">
        <w:rPr>
          <w:sz w:val="28"/>
          <w:szCs w:val="28"/>
        </w:rPr>
        <w:t xml:space="preserve"> районы</w:t>
      </w:r>
      <w:r w:rsidRPr="00AD0936">
        <w:rPr>
          <w:sz w:val="28"/>
          <w:szCs w:val="28"/>
        </w:rPr>
        <w:t>.</w:t>
      </w:r>
      <w:r w:rsidR="003F4D7A" w:rsidRPr="00AD0936">
        <w:rPr>
          <w:sz w:val="28"/>
          <w:szCs w:val="28"/>
        </w:rPr>
        <w:t xml:space="preserve"> </w:t>
      </w:r>
    </w:p>
    <w:p w:rsidR="00AD0936" w:rsidRDefault="00AD0936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</w:p>
    <w:p w:rsidR="00E90F02" w:rsidRPr="00AD0936" w:rsidRDefault="00270617" w:rsidP="00AD0936">
      <w:pPr>
        <w:pStyle w:val="af0"/>
        <w:widowControl w:val="0"/>
        <w:ind w:firstLine="709"/>
        <w:jc w:val="both"/>
        <w:rPr>
          <w:noProof/>
          <w:sz w:val="28"/>
          <w:szCs w:val="28"/>
        </w:rPr>
      </w:pPr>
      <w:r w:rsidRPr="00AD0936">
        <w:rPr>
          <w:sz w:val="28"/>
          <w:szCs w:val="28"/>
        </w:rPr>
        <w:t xml:space="preserve">До начала отопительного периода теплотехническое оборудование республики было подготовлено в полном </w:t>
      </w:r>
      <w:proofErr w:type="gramStart"/>
      <w:r w:rsidRPr="00AD0936">
        <w:rPr>
          <w:sz w:val="28"/>
          <w:szCs w:val="28"/>
        </w:rPr>
        <w:t>объеме</w:t>
      </w:r>
      <w:proofErr w:type="gramEnd"/>
      <w:r w:rsidRPr="00AD0936">
        <w:rPr>
          <w:sz w:val="28"/>
          <w:szCs w:val="28"/>
        </w:rPr>
        <w:t xml:space="preserve">. В тоже время </w:t>
      </w:r>
      <w:r w:rsidR="00352812" w:rsidRPr="00AD0936">
        <w:rPr>
          <w:sz w:val="28"/>
          <w:szCs w:val="28"/>
        </w:rPr>
        <w:t>вопрос</w:t>
      </w:r>
      <w:r w:rsidR="00D711AC" w:rsidRPr="00AD0936">
        <w:rPr>
          <w:sz w:val="28"/>
          <w:szCs w:val="28"/>
        </w:rPr>
        <w:t xml:space="preserve"> </w:t>
      </w:r>
      <w:r w:rsidR="00352812" w:rsidRPr="00AD0936">
        <w:rPr>
          <w:sz w:val="28"/>
          <w:szCs w:val="28"/>
        </w:rPr>
        <w:t>подготовк</w:t>
      </w:r>
      <w:r w:rsidRPr="00AD0936">
        <w:rPr>
          <w:sz w:val="28"/>
          <w:szCs w:val="28"/>
        </w:rPr>
        <w:t>и</w:t>
      </w:r>
      <w:r w:rsidR="00352812" w:rsidRPr="00AD0936">
        <w:rPr>
          <w:sz w:val="28"/>
          <w:szCs w:val="28"/>
        </w:rPr>
        <w:t xml:space="preserve"> </w:t>
      </w:r>
      <w:proofErr w:type="spellStart"/>
      <w:r w:rsidR="00352812" w:rsidRPr="00AD0936">
        <w:rPr>
          <w:sz w:val="28"/>
          <w:szCs w:val="28"/>
        </w:rPr>
        <w:t>резервно</w:t>
      </w:r>
      <w:proofErr w:type="spellEnd"/>
      <w:r w:rsidR="00352812" w:rsidRPr="00AD0936">
        <w:rPr>
          <w:sz w:val="28"/>
          <w:szCs w:val="28"/>
        </w:rPr>
        <w:t>-топливного хозяйства и запас</w:t>
      </w:r>
      <w:r w:rsidR="00664466" w:rsidRPr="00AD0936">
        <w:rPr>
          <w:sz w:val="28"/>
          <w:szCs w:val="28"/>
        </w:rPr>
        <w:t>а</w:t>
      </w:r>
      <w:r w:rsidR="00352812" w:rsidRPr="00AD0936">
        <w:rPr>
          <w:sz w:val="28"/>
          <w:szCs w:val="28"/>
        </w:rPr>
        <w:t xml:space="preserve"> резервного топлива</w:t>
      </w:r>
      <w:r w:rsidRPr="00AD0936">
        <w:rPr>
          <w:sz w:val="28"/>
          <w:szCs w:val="28"/>
        </w:rPr>
        <w:t xml:space="preserve"> является о</w:t>
      </w:r>
      <w:r w:rsidRPr="00AD0936">
        <w:rPr>
          <w:noProof/>
          <w:sz w:val="28"/>
          <w:szCs w:val="28"/>
        </w:rPr>
        <w:t>дним из основных</w:t>
      </w:r>
      <w:r w:rsidR="00E90F02" w:rsidRPr="00AD0936">
        <w:rPr>
          <w:noProof/>
          <w:sz w:val="28"/>
          <w:szCs w:val="28"/>
        </w:rPr>
        <w:t xml:space="preserve">. </w:t>
      </w:r>
    </w:p>
    <w:p w:rsidR="0072398F" w:rsidRPr="00AD0936" w:rsidRDefault="00E90F02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noProof/>
          <w:sz w:val="28"/>
          <w:szCs w:val="28"/>
        </w:rPr>
        <w:t>Из</w:t>
      </w:r>
      <w:r w:rsidR="00352812" w:rsidRPr="00AD0936">
        <w:rPr>
          <w:sz w:val="28"/>
          <w:szCs w:val="28"/>
        </w:rPr>
        <w:t xml:space="preserve"> </w:t>
      </w:r>
      <w:r w:rsidR="009C65E2" w:rsidRPr="00AD0936">
        <w:rPr>
          <w:sz w:val="28"/>
          <w:szCs w:val="28"/>
        </w:rPr>
        <w:t>63</w:t>
      </w:r>
      <w:r w:rsidR="00352812" w:rsidRPr="00AD0936">
        <w:rPr>
          <w:sz w:val="28"/>
          <w:szCs w:val="28"/>
        </w:rPr>
        <w:t xml:space="preserve"> источников теплоснабжения </w:t>
      </w:r>
      <w:r w:rsidR="00F137EC" w:rsidRPr="00AD0936">
        <w:rPr>
          <w:sz w:val="28"/>
          <w:szCs w:val="28"/>
        </w:rPr>
        <w:t xml:space="preserve">на </w:t>
      </w:r>
      <w:r w:rsidR="009C65E2" w:rsidRPr="00AD0936">
        <w:rPr>
          <w:sz w:val="28"/>
          <w:szCs w:val="28"/>
        </w:rPr>
        <w:t>7</w:t>
      </w:r>
      <w:r w:rsidR="00F137EC" w:rsidRPr="00AD0936">
        <w:rPr>
          <w:sz w:val="28"/>
          <w:szCs w:val="28"/>
        </w:rPr>
        <w:t xml:space="preserve"> не </w:t>
      </w:r>
      <w:proofErr w:type="gramStart"/>
      <w:r w:rsidR="00F137EC" w:rsidRPr="00AD0936">
        <w:rPr>
          <w:sz w:val="28"/>
          <w:szCs w:val="28"/>
        </w:rPr>
        <w:t>было</w:t>
      </w:r>
      <w:proofErr w:type="gramEnd"/>
      <w:r w:rsidR="00F137EC" w:rsidRPr="00AD0936">
        <w:rPr>
          <w:sz w:val="28"/>
          <w:szCs w:val="28"/>
        </w:rPr>
        <w:t xml:space="preserve"> подготовлено </w:t>
      </w:r>
      <w:proofErr w:type="spellStart"/>
      <w:r w:rsidR="00F137EC" w:rsidRPr="00AD0936">
        <w:rPr>
          <w:sz w:val="28"/>
          <w:szCs w:val="28"/>
        </w:rPr>
        <w:t>резервно</w:t>
      </w:r>
      <w:proofErr w:type="spellEnd"/>
      <w:r w:rsidR="00F137EC" w:rsidRPr="00AD0936">
        <w:rPr>
          <w:sz w:val="28"/>
          <w:szCs w:val="28"/>
        </w:rPr>
        <w:t xml:space="preserve">-топливное хозяйство </w:t>
      </w:r>
      <w:r w:rsidR="00D15C27" w:rsidRPr="00AD0936">
        <w:rPr>
          <w:sz w:val="28"/>
          <w:szCs w:val="28"/>
        </w:rPr>
        <w:t>по причин</w:t>
      </w:r>
      <w:r w:rsidR="00841D21" w:rsidRPr="00AD0936">
        <w:rPr>
          <w:sz w:val="28"/>
          <w:szCs w:val="28"/>
        </w:rPr>
        <w:t xml:space="preserve">е </w:t>
      </w:r>
      <w:r w:rsidR="00D15C27" w:rsidRPr="00AD0936">
        <w:rPr>
          <w:sz w:val="28"/>
          <w:szCs w:val="28"/>
        </w:rPr>
        <w:t xml:space="preserve">смены собственника или </w:t>
      </w:r>
      <w:r w:rsidR="00841D21" w:rsidRPr="00AD0936">
        <w:rPr>
          <w:sz w:val="28"/>
          <w:szCs w:val="28"/>
        </w:rPr>
        <w:t xml:space="preserve">не завершения </w:t>
      </w:r>
      <w:r w:rsidR="00D15C27" w:rsidRPr="00AD0936">
        <w:rPr>
          <w:sz w:val="28"/>
          <w:szCs w:val="28"/>
        </w:rPr>
        <w:t>строительств</w:t>
      </w:r>
      <w:r w:rsidR="00754706" w:rsidRPr="00AD0936">
        <w:rPr>
          <w:sz w:val="28"/>
          <w:szCs w:val="28"/>
        </w:rPr>
        <w:t>а</w:t>
      </w:r>
      <w:r w:rsidRPr="00AD0936">
        <w:rPr>
          <w:sz w:val="28"/>
          <w:szCs w:val="28"/>
        </w:rPr>
        <w:t xml:space="preserve"> инфраструктуры</w:t>
      </w:r>
      <w:r w:rsidR="002D48CE" w:rsidRPr="00AD0936">
        <w:rPr>
          <w:sz w:val="28"/>
          <w:szCs w:val="28"/>
        </w:rPr>
        <w:t>.</w:t>
      </w:r>
      <w:r w:rsidR="00D15C27" w:rsidRPr="00AD0936">
        <w:rPr>
          <w:sz w:val="28"/>
          <w:szCs w:val="28"/>
        </w:rPr>
        <w:t xml:space="preserve"> </w:t>
      </w:r>
    </w:p>
    <w:p w:rsidR="00934D86" w:rsidRPr="00AD0936" w:rsidRDefault="006337C0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Выполнение данных мероприятий не представляется возможным по причине отсутствия средств в тарифе на тепловую энергию. Государственному комитету  Республики Татарстан по тарифам п</w:t>
      </w:r>
      <w:r w:rsidR="00934D86" w:rsidRPr="00AD0936">
        <w:rPr>
          <w:sz w:val="28"/>
          <w:szCs w:val="28"/>
        </w:rPr>
        <w:t>ри формировании тарифов на тепловую энергию необходимо уч</w:t>
      </w:r>
      <w:r w:rsidRPr="00AD0936">
        <w:rPr>
          <w:sz w:val="28"/>
          <w:szCs w:val="28"/>
        </w:rPr>
        <w:t xml:space="preserve">есть данные </w:t>
      </w:r>
      <w:r w:rsidR="00934D86" w:rsidRPr="00AD0936">
        <w:rPr>
          <w:sz w:val="28"/>
          <w:szCs w:val="28"/>
        </w:rPr>
        <w:t xml:space="preserve">затраты на </w:t>
      </w:r>
      <w:r w:rsidRPr="00AD0936">
        <w:rPr>
          <w:sz w:val="28"/>
          <w:szCs w:val="28"/>
        </w:rPr>
        <w:t xml:space="preserve">строительство или реконструкцию </w:t>
      </w:r>
      <w:r w:rsidR="00934D86" w:rsidRPr="00AD0936">
        <w:rPr>
          <w:sz w:val="28"/>
          <w:szCs w:val="28"/>
        </w:rPr>
        <w:t xml:space="preserve"> </w:t>
      </w:r>
      <w:proofErr w:type="spellStart"/>
      <w:r w:rsidR="00934D86" w:rsidRPr="00AD0936">
        <w:rPr>
          <w:sz w:val="28"/>
          <w:szCs w:val="28"/>
        </w:rPr>
        <w:t>резервно</w:t>
      </w:r>
      <w:proofErr w:type="spellEnd"/>
      <w:r w:rsidR="00934D86" w:rsidRPr="00AD0936">
        <w:rPr>
          <w:sz w:val="28"/>
          <w:szCs w:val="28"/>
        </w:rPr>
        <w:t xml:space="preserve"> -  топливного хозяйства.</w:t>
      </w:r>
    </w:p>
    <w:p w:rsidR="00D15C27" w:rsidRPr="00AD0936" w:rsidRDefault="00D15C27" w:rsidP="00AD09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В соответствии с приказом Министерства энергетики Российской Федерации (от 10.08.2012 № 377) в республике создан резервный запас угля на 5</w:t>
      </w:r>
      <w:r w:rsidR="00AE5279" w:rsidRPr="00AD0936">
        <w:rPr>
          <w:sz w:val="28"/>
          <w:szCs w:val="28"/>
        </w:rPr>
        <w:t>6</w:t>
      </w:r>
      <w:r w:rsidRPr="00AD0936">
        <w:rPr>
          <w:sz w:val="28"/>
          <w:szCs w:val="28"/>
        </w:rPr>
        <w:t xml:space="preserve"> предприятиях – угля 5</w:t>
      </w:r>
      <w:r w:rsidR="00F137EC" w:rsidRPr="00AD0936">
        <w:rPr>
          <w:sz w:val="28"/>
          <w:szCs w:val="28"/>
        </w:rPr>
        <w:t>6,</w:t>
      </w:r>
      <w:r w:rsidR="00AE5279" w:rsidRPr="00AD0936">
        <w:rPr>
          <w:sz w:val="28"/>
          <w:szCs w:val="28"/>
        </w:rPr>
        <w:t>0</w:t>
      </w:r>
      <w:r w:rsidRPr="00AD0936">
        <w:rPr>
          <w:sz w:val="28"/>
          <w:szCs w:val="28"/>
        </w:rPr>
        <w:t xml:space="preserve"> тыс. тонн (100%) и топочного мазута – </w:t>
      </w:r>
      <w:r w:rsidR="00F137EC" w:rsidRPr="00AD0936">
        <w:rPr>
          <w:sz w:val="28"/>
          <w:szCs w:val="28"/>
        </w:rPr>
        <w:t xml:space="preserve"> 1</w:t>
      </w:r>
      <w:r w:rsidR="00AE5279" w:rsidRPr="00AD0936">
        <w:rPr>
          <w:sz w:val="28"/>
          <w:szCs w:val="28"/>
        </w:rPr>
        <w:t>81,88</w:t>
      </w:r>
      <w:r w:rsidRPr="00AD0936">
        <w:rPr>
          <w:sz w:val="28"/>
          <w:szCs w:val="28"/>
        </w:rPr>
        <w:t xml:space="preserve"> тыс. тонн (10</w:t>
      </w:r>
      <w:r w:rsidR="00AE5279" w:rsidRPr="00AD0936">
        <w:rPr>
          <w:sz w:val="28"/>
          <w:szCs w:val="28"/>
        </w:rPr>
        <w:t>0</w:t>
      </w:r>
      <w:r w:rsidRPr="00AD0936">
        <w:rPr>
          <w:sz w:val="28"/>
          <w:szCs w:val="28"/>
        </w:rPr>
        <w:t>%).</w:t>
      </w:r>
    </w:p>
    <w:p w:rsidR="00AE5279" w:rsidRPr="00AD0936" w:rsidRDefault="00D15C27" w:rsidP="00AD09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D0936">
        <w:rPr>
          <w:sz w:val="28"/>
          <w:szCs w:val="28"/>
        </w:rPr>
        <w:t>Для бесперебойного обеспечения электроэнергией систем коммунального хозяйства в условиях чрезвычайных ситуаций, для оперативного решения задач по восстановлению энергоснабжения систем жизнеобеспечения в чрезвычайных ситуациях Министерство строительства, архитектуры и жилищно-коммунального хозяйства Республики Татарстан на базе предприятий ЖКХ, ГУП РТ «</w:t>
      </w:r>
      <w:proofErr w:type="spellStart"/>
      <w:r w:rsidRPr="00AD0936">
        <w:rPr>
          <w:sz w:val="28"/>
          <w:szCs w:val="28"/>
        </w:rPr>
        <w:t>Татлизинг</w:t>
      </w:r>
      <w:proofErr w:type="spellEnd"/>
      <w:r w:rsidRPr="00AD0936">
        <w:rPr>
          <w:sz w:val="28"/>
          <w:szCs w:val="28"/>
        </w:rPr>
        <w:t>» в созданы 1</w:t>
      </w:r>
      <w:r w:rsidR="008B7E9C" w:rsidRPr="00AD0936">
        <w:rPr>
          <w:sz w:val="28"/>
          <w:szCs w:val="28"/>
        </w:rPr>
        <w:t>0</w:t>
      </w:r>
      <w:r w:rsidRPr="00AD0936">
        <w:rPr>
          <w:sz w:val="28"/>
          <w:szCs w:val="28"/>
        </w:rPr>
        <w:t xml:space="preserve"> складов, где размещены 1</w:t>
      </w:r>
      <w:r w:rsidR="00AE5279" w:rsidRPr="00AD0936">
        <w:rPr>
          <w:sz w:val="28"/>
          <w:szCs w:val="28"/>
        </w:rPr>
        <w:t>31</w:t>
      </w:r>
      <w:r w:rsidRPr="00AD0936">
        <w:rPr>
          <w:sz w:val="28"/>
          <w:szCs w:val="28"/>
        </w:rPr>
        <w:t xml:space="preserve"> автономных электростанций, общей </w:t>
      </w:r>
      <w:r w:rsidR="00AF0284" w:rsidRPr="00AD0936">
        <w:rPr>
          <w:sz w:val="28"/>
          <w:szCs w:val="28"/>
        </w:rPr>
        <w:t xml:space="preserve">суммарной </w:t>
      </w:r>
      <w:r w:rsidRPr="00AD0936">
        <w:rPr>
          <w:sz w:val="28"/>
          <w:szCs w:val="28"/>
        </w:rPr>
        <w:t xml:space="preserve">мощностью </w:t>
      </w:r>
      <w:r w:rsidR="00AF0284" w:rsidRPr="00AD0936">
        <w:rPr>
          <w:sz w:val="28"/>
          <w:szCs w:val="28"/>
        </w:rPr>
        <w:t>около 2 МВт</w:t>
      </w:r>
      <w:r w:rsidR="00AE5279" w:rsidRPr="00AD0936">
        <w:rPr>
          <w:sz w:val="28"/>
          <w:szCs w:val="28"/>
        </w:rPr>
        <w:t xml:space="preserve"> (1835 кВт)</w:t>
      </w:r>
      <w:r w:rsidRPr="00AD0936">
        <w:rPr>
          <w:sz w:val="28"/>
          <w:szCs w:val="28"/>
        </w:rPr>
        <w:t>.</w:t>
      </w:r>
      <w:r w:rsidR="00AE5279" w:rsidRPr="00AD0936">
        <w:rPr>
          <w:sz w:val="28"/>
          <w:szCs w:val="28"/>
        </w:rPr>
        <w:t xml:space="preserve"> </w:t>
      </w:r>
      <w:proofErr w:type="gramEnd"/>
    </w:p>
    <w:p w:rsidR="00AE5279" w:rsidRPr="00AD0936" w:rsidRDefault="00AE5279" w:rsidP="00AD09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Распоряжением Кабинета Министров Республики Татарстан от 07.08.2015 № 1736-р на проведение технического обслуживания и ремонтно-восстановительных работ автономных источников электроэнергии выделено 1,9 млн</w:t>
      </w:r>
      <w:proofErr w:type="gramStart"/>
      <w:r w:rsidRPr="00AD0936">
        <w:rPr>
          <w:sz w:val="28"/>
          <w:szCs w:val="28"/>
        </w:rPr>
        <w:t>.р</w:t>
      </w:r>
      <w:proofErr w:type="gramEnd"/>
      <w:r w:rsidRPr="00AD0936">
        <w:rPr>
          <w:sz w:val="28"/>
          <w:szCs w:val="28"/>
        </w:rPr>
        <w:t>ублей</w:t>
      </w:r>
    </w:p>
    <w:p w:rsidR="008B7E9C" w:rsidRPr="00AD0936" w:rsidRDefault="00AE5279" w:rsidP="00AD09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 </w:t>
      </w:r>
      <w:r w:rsidR="008B7E9C" w:rsidRPr="00AD0936">
        <w:rPr>
          <w:sz w:val="28"/>
          <w:szCs w:val="28"/>
        </w:rPr>
        <w:t>На объектах ЖКХ подготовлено 112 бригад численностью 1589 человек и 660 единицы специальной техники</w:t>
      </w:r>
    </w:p>
    <w:p w:rsidR="002C0C08" w:rsidRPr="00AD0936" w:rsidRDefault="002C0C08" w:rsidP="00AD09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C08" w:rsidRPr="00665325" w:rsidRDefault="002C0C08" w:rsidP="00AD0936">
      <w:pPr>
        <w:widowControl w:val="0"/>
        <w:ind w:firstLine="709"/>
        <w:jc w:val="both"/>
        <w:rPr>
          <w:sz w:val="28"/>
          <w:szCs w:val="28"/>
        </w:rPr>
      </w:pPr>
      <w:r w:rsidRPr="00665325">
        <w:rPr>
          <w:sz w:val="28"/>
          <w:szCs w:val="28"/>
        </w:rPr>
        <w:t>За отопительный период 2015/2016 года Государственной жилищной инспекцией</w:t>
      </w:r>
      <w:r w:rsidR="00AD0936" w:rsidRPr="00665325">
        <w:rPr>
          <w:sz w:val="28"/>
          <w:szCs w:val="28"/>
        </w:rPr>
        <w:t xml:space="preserve"> </w:t>
      </w:r>
      <w:r w:rsidRPr="00665325">
        <w:rPr>
          <w:sz w:val="28"/>
          <w:szCs w:val="28"/>
        </w:rPr>
        <w:t xml:space="preserve">проверено 3 тыс. 42 объектов ЖКХ. </w:t>
      </w:r>
    </w:p>
    <w:p w:rsidR="002C0C08" w:rsidRPr="00665325" w:rsidRDefault="002C0C08" w:rsidP="00AD0936">
      <w:pPr>
        <w:widowControl w:val="0"/>
        <w:ind w:firstLine="709"/>
        <w:rPr>
          <w:sz w:val="28"/>
          <w:szCs w:val="28"/>
        </w:rPr>
      </w:pPr>
      <w:r w:rsidRPr="00665325">
        <w:rPr>
          <w:sz w:val="28"/>
          <w:szCs w:val="28"/>
        </w:rPr>
        <w:t xml:space="preserve">Проверено 240 физических лиц и 142 юридических лиц. </w:t>
      </w:r>
    </w:p>
    <w:p w:rsidR="002C0C08" w:rsidRPr="00665325" w:rsidRDefault="002C0C08" w:rsidP="00AD0936">
      <w:pPr>
        <w:widowControl w:val="0"/>
        <w:ind w:firstLine="709"/>
        <w:jc w:val="both"/>
        <w:rPr>
          <w:sz w:val="28"/>
          <w:szCs w:val="28"/>
        </w:rPr>
      </w:pPr>
      <w:r w:rsidRPr="00665325">
        <w:rPr>
          <w:sz w:val="28"/>
          <w:szCs w:val="28"/>
        </w:rPr>
        <w:t>По результатам проверок выдано 1 тыс. 695 предписаний, из которых было выполнено 1 тыс. 396 предписание.</w:t>
      </w:r>
    </w:p>
    <w:p w:rsidR="002C0C08" w:rsidRPr="00AD0936" w:rsidRDefault="002C0C08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Устранения остальных 299 предписаний будет производиться в предстоящий подготовительный период.</w:t>
      </w:r>
    </w:p>
    <w:p w:rsidR="002C0C08" w:rsidRPr="00AD0936" w:rsidRDefault="002C0C08" w:rsidP="00AD09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2015" w:rsidRPr="00AD0936" w:rsidRDefault="00FF2015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Прохождение отопительного периода  осуществлялось без крупных аварий, но имели место </w:t>
      </w:r>
      <w:r w:rsidRPr="00665325">
        <w:rPr>
          <w:sz w:val="28"/>
          <w:szCs w:val="28"/>
        </w:rPr>
        <w:t>временные отключения, связанные с мелкими авариями. Их было зафиксировано 197, продолжительность отключений от 4 до 12 часов на системах:</w:t>
      </w:r>
    </w:p>
    <w:p w:rsidR="00FF2015" w:rsidRPr="00AD0936" w:rsidRDefault="00FF2015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теплоснабжения – 22;</w:t>
      </w:r>
    </w:p>
    <w:p w:rsidR="00FF2015" w:rsidRPr="00AD0936" w:rsidRDefault="00FF2015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lastRenderedPageBreak/>
        <w:t>холодного водоснабжения – 98;</w:t>
      </w:r>
    </w:p>
    <w:p w:rsidR="00FF2015" w:rsidRPr="00AD0936" w:rsidRDefault="00FF2015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горячего водоснабжения – 45;</w:t>
      </w:r>
    </w:p>
    <w:p w:rsidR="00FF2015" w:rsidRPr="00AD0936" w:rsidRDefault="00FF2015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электроснабжения – 23;</w:t>
      </w:r>
    </w:p>
    <w:p w:rsidR="00FF2015" w:rsidRPr="00AD0936" w:rsidRDefault="00FF2015" w:rsidP="00AD0936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 w:rsidRPr="00AD0936">
        <w:rPr>
          <w:sz w:val="28"/>
          <w:szCs w:val="28"/>
        </w:rPr>
        <w:t>газоснабжения – 9.</w:t>
      </w:r>
      <w:r w:rsidRPr="00AD0936">
        <w:rPr>
          <w:b/>
          <w:sz w:val="28"/>
          <w:szCs w:val="28"/>
          <w:u w:val="single"/>
        </w:rPr>
        <w:t xml:space="preserve"> </w:t>
      </w:r>
    </w:p>
    <w:p w:rsidR="00FF2015" w:rsidRPr="00AD0936" w:rsidRDefault="00FF2015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Основные причины отключений – порывы трубопроводов, внутридомовые порывы и свищи на системах внутреннего тепло – и водоснабжения, повреждение линий электропередач. </w:t>
      </w:r>
    </w:p>
    <w:p w:rsidR="00FF2015" w:rsidRPr="00AD0936" w:rsidRDefault="00FF2015" w:rsidP="00AD0936">
      <w:pPr>
        <w:widowControl w:val="0"/>
        <w:ind w:firstLine="709"/>
        <w:jc w:val="both"/>
        <w:rPr>
          <w:sz w:val="28"/>
          <w:szCs w:val="28"/>
        </w:rPr>
      </w:pPr>
    </w:p>
    <w:p w:rsidR="00003AFF" w:rsidRPr="00AD0936" w:rsidRDefault="00AE4CC1" w:rsidP="00AD09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AD0936">
        <w:rPr>
          <w:sz w:val="28"/>
          <w:szCs w:val="28"/>
        </w:rPr>
        <w:t>Также, о</w:t>
      </w:r>
      <w:r w:rsidR="00D77A67" w:rsidRPr="00AD0936">
        <w:rPr>
          <w:sz w:val="28"/>
          <w:szCs w:val="28"/>
        </w:rPr>
        <w:t>дним из источников реализации мероприятий по подготовке к отопительному периоду теплоснабжающей организации явля</w:t>
      </w:r>
      <w:r w:rsidR="00682445" w:rsidRPr="00AD0936">
        <w:rPr>
          <w:sz w:val="28"/>
          <w:szCs w:val="28"/>
        </w:rPr>
        <w:t>ю</w:t>
      </w:r>
      <w:r w:rsidR="00D77A67" w:rsidRPr="00AD0936">
        <w:rPr>
          <w:sz w:val="28"/>
          <w:szCs w:val="28"/>
        </w:rPr>
        <w:t>тся инвестиционн</w:t>
      </w:r>
      <w:r w:rsidR="00A0685C" w:rsidRPr="00AD0936">
        <w:rPr>
          <w:sz w:val="28"/>
          <w:szCs w:val="28"/>
        </w:rPr>
        <w:t>ые программы</w:t>
      </w:r>
      <w:r w:rsidR="00D77A67" w:rsidRPr="00AD0936">
        <w:rPr>
          <w:sz w:val="28"/>
          <w:szCs w:val="28"/>
        </w:rPr>
        <w:t>.</w:t>
      </w:r>
      <w:r w:rsidR="00AD0936" w:rsidRPr="00AD0936">
        <w:rPr>
          <w:b/>
          <w:sz w:val="28"/>
          <w:szCs w:val="28"/>
          <w:u w:val="single"/>
        </w:rPr>
        <w:t xml:space="preserve"> </w:t>
      </w:r>
    </w:p>
    <w:p w:rsidR="005952D1" w:rsidRPr="00AD0936" w:rsidRDefault="00FF3F4C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В </w:t>
      </w:r>
      <w:r w:rsidR="005952D1" w:rsidRPr="00AD0936">
        <w:rPr>
          <w:sz w:val="28"/>
          <w:szCs w:val="28"/>
        </w:rPr>
        <w:t>2015 год</w:t>
      </w:r>
      <w:r w:rsidRPr="00AD0936">
        <w:rPr>
          <w:sz w:val="28"/>
          <w:szCs w:val="28"/>
        </w:rPr>
        <w:t>у</w:t>
      </w:r>
      <w:r w:rsidR="005952D1" w:rsidRPr="00AD0936">
        <w:rPr>
          <w:sz w:val="28"/>
          <w:szCs w:val="28"/>
        </w:rPr>
        <w:t xml:space="preserve"> в республике было реализ</w:t>
      </w:r>
      <w:r w:rsidR="003178F5" w:rsidRPr="00AD0936">
        <w:rPr>
          <w:sz w:val="28"/>
          <w:szCs w:val="28"/>
        </w:rPr>
        <w:t>овано</w:t>
      </w:r>
      <w:r w:rsidR="005952D1" w:rsidRPr="00AD0936">
        <w:rPr>
          <w:sz w:val="28"/>
          <w:szCs w:val="28"/>
        </w:rPr>
        <w:t xml:space="preserve"> </w:t>
      </w:r>
      <w:r w:rsidR="005952D1" w:rsidRPr="00AD0936">
        <w:rPr>
          <w:b/>
          <w:sz w:val="28"/>
          <w:szCs w:val="28"/>
        </w:rPr>
        <w:t>6</w:t>
      </w:r>
      <w:r w:rsidRPr="00AD0936">
        <w:rPr>
          <w:sz w:val="28"/>
          <w:szCs w:val="28"/>
        </w:rPr>
        <w:t> </w:t>
      </w:r>
      <w:r w:rsidR="005952D1" w:rsidRPr="00AD0936">
        <w:rPr>
          <w:sz w:val="28"/>
          <w:szCs w:val="28"/>
        </w:rPr>
        <w:t>инвестиционных программ в сфере теплоснабжения (некомбинированная выработка) на общую сумму 4</w:t>
      </w:r>
      <w:r w:rsidR="00BC7E77" w:rsidRPr="00AD0936">
        <w:rPr>
          <w:sz w:val="28"/>
          <w:szCs w:val="28"/>
        </w:rPr>
        <w:t>1</w:t>
      </w:r>
      <w:r w:rsidR="005952D1" w:rsidRPr="00AD0936">
        <w:rPr>
          <w:sz w:val="28"/>
          <w:szCs w:val="28"/>
        </w:rPr>
        <w:t>2</w:t>
      </w:r>
      <w:r w:rsidR="00BC7E77" w:rsidRPr="00AD0936">
        <w:rPr>
          <w:sz w:val="28"/>
          <w:szCs w:val="28"/>
        </w:rPr>
        <w:t> </w:t>
      </w:r>
      <w:r w:rsidR="005952D1" w:rsidRPr="00AD0936">
        <w:rPr>
          <w:sz w:val="28"/>
          <w:szCs w:val="28"/>
        </w:rPr>
        <w:t>млн.</w:t>
      </w:r>
      <w:r w:rsidR="00BC7E77" w:rsidRPr="00AD0936">
        <w:rPr>
          <w:sz w:val="28"/>
          <w:szCs w:val="28"/>
        </w:rPr>
        <w:t> </w:t>
      </w:r>
      <w:r w:rsidR="005952D1" w:rsidRPr="00AD0936">
        <w:rPr>
          <w:sz w:val="28"/>
          <w:szCs w:val="28"/>
        </w:rPr>
        <w:t>170,4 тыс.</w:t>
      </w:r>
      <w:r w:rsidR="00BC7E77" w:rsidRPr="00AD0936">
        <w:rPr>
          <w:sz w:val="28"/>
          <w:szCs w:val="28"/>
        </w:rPr>
        <w:t> </w:t>
      </w:r>
      <w:r w:rsidR="005952D1" w:rsidRPr="00AD0936">
        <w:rPr>
          <w:sz w:val="28"/>
          <w:szCs w:val="28"/>
        </w:rPr>
        <w:t>рублей, выполнение которых за 2015 год составило 414</w:t>
      </w:r>
      <w:r w:rsidR="00BC7E77" w:rsidRPr="00AD0936">
        <w:rPr>
          <w:sz w:val="28"/>
          <w:szCs w:val="28"/>
        </w:rPr>
        <w:t> </w:t>
      </w:r>
      <w:r w:rsidR="005952D1" w:rsidRPr="00AD0936">
        <w:rPr>
          <w:sz w:val="28"/>
          <w:szCs w:val="28"/>
        </w:rPr>
        <w:t>млн.</w:t>
      </w:r>
      <w:r w:rsidR="00BC7E77" w:rsidRPr="00AD0936">
        <w:rPr>
          <w:sz w:val="28"/>
          <w:szCs w:val="28"/>
        </w:rPr>
        <w:t> </w:t>
      </w:r>
      <w:r w:rsidR="005952D1" w:rsidRPr="00AD0936">
        <w:rPr>
          <w:sz w:val="28"/>
          <w:szCs w:val="28"/>
        </w:rPr>
        <w:t>84,9</w:t>
      </w:r>
      <w:r w:rsidR="00BC7E77" w:rsidRPr="00AD0936">
        <w:rPr>
          <w:sz w:val="28"/>
          <w:szCs w:val="28"/>
        </w:rPr>
        <w:t> </w:t>
      </w:r>
      <w:r w:rsidR="005952D1" w:rsidRPr="00AD0936">
        <w:rPr>
          <w:sz w:val="28"/>
          <w:szCs w:val="28"/>
        </w:rPr>
        <w:t>тыс.</w:t>
      </w:r>
      <w:r w:rsidR="00754706" w:rsidRPr="00AD0936">
        <w:rPr>
          <w:sz w:val="28"/>
          <w:szCs w:val="28"/>
        </w:rPr>
        <w:t xml:space="preserve"> </w:t>
      </w:r>
      <w:r w:rsidR="005952D1" w:rsidRPr="00AD0936">
        <w:rPr>
          <w:sz w:val="28"/>
          <w:szCs w:val="28"/>
        </w:rPr>
        <w:t>рублей (</w:t>
      </w:r>
      <w:r w:rsidR="00BC7E77" w:rsidRPr="00AD0936">
        <w:rPr>
          <w:sz w:val="28"/>
          <w:szCs w:val="28"/>
        </w:rPr>
        <w:t>100,5</w:t>
      </w:r>
      <w:r w:rsidR="005952D1" w:rsidRPr="00AD0936">
        <w:rPr>
          <w:sz w:val="28"/>
          <w:szCs w:val="28"/>
        </w:rPr>
        <w:t>%) к запланированной сумме.</w:t>
      </w:r>
    </w:p>
    <w:p w:rsidR="005952D1" w:rsidRPr="00AD0936" w:rsidRDefault="005952D1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(ОАО "</w:t>
      </w:r>
      <w:proofErr w:type="spellStart"/>
      <w:r w:rsidRPr="00AD0936">
        <w:rPr>
          <w:sz w:val="28"/>
          <w:szCs w:val="28"/>
        </w:rPr>
        <w:t>Альметьевские</w:t>
      </w:r>
      <w:proofErr w:type="spellEnd"/>
      <w:r w:rsidRPr="00AD0936">
        <w:rPr>
          <w:sz w:val="28"/>
          <w:szCs w:val="28"/>
        </w:rPr>
        <w:t xml:space="preserve"> тепловые сети", ОАО "</w:t>
      </w:r>
      <w:proofErr w:type="spellStart"/>
      <w:r w:rsidRPr="00AD0936">
        <w:rPr>
          <w:sz w:val="28"/>
          <w:szCs w:val="28"/>
        </w:rPr>
        <w:t>Бугульминское</w:t>
      </w:r>
      <w:proofErr w:type="spellEnd"/>
      <w:r w:rsidRPr="00AD0936">
        <w:rPr>
          <w:sz w:val="28"/>
          <w:szCs w:val="28"/>
        </w:rPr>
        <w:t xml:space="preserve"> ПТС", ОАО</w:t>
      </w:r>
      <w:r w:rsidR="00435E9A" w:rsidRPr="00AD0936">
        <w:rPr>
          <w:sz w:val="28"/>
          <w:szCs w:val="28"/>
        </w:rPr>
        <w:t> </w:t>
      </w:r>
      <w:r w:rsidRPr="00AD0936">
        <w:rPr>
          <w:sz w:val="28"/>
          <w:szCs w:val="28"/>
        </w:rPr>
        <w:t>"</w:t>
      </w:r>
      <w:proofErr w:type="spellStart"/>
      <w:r w:rsidRPr="00AD0936">
        <w:rPr>
          <w:sz w:val="28"/>
          <w:szCs w:val="28"/>
        </w:rPr>
        <w:t>Казэнерго</w:t>
      </w:r>
      <w:proofErr w:type="spellEnd"/>
      <w:r w:rsidRPr="00AD0936">
        <w:rPr>
          <w:sz w:val="28"/>
          <w:szCs w:val="28"/>
        </w:rPr>
        <w:t xml:space="preserve">", ООО "Газпром </w:t>
      </w:r>
      <w:proofErr w:type="spellStart"/>
      <w:r w:rsidRPr="00AD0936">
        <w:rPr>
          <w:sz w:val="28"/>
          <w:szCs w:val="28"/>
        </w:rPr>
        <w:t>теплоэнерго</w:t>
      </w:r>
      <w:proofErr w:type="spellEnd"/>
      <w:r w:rsidRPr="00AD0936">
        <w:rPr>
          <w:sz w:val="28"/>
          <w:szCs w:val="28"/>
        </w:rPr>
        <w:t xml:space="preserve"> Казань", ОАО "</w:t>
      </w:r>
      <w:proofErr w:type="spellStart"/>
      <w:r w:rsidRPr="00AD0936">
        <w:rPr>
          <w:sz w:val="28"/>
          <w:szCs w:val="28"/>
        </w:rPr>
        <w:t>Елабужское</w:t>
      </w:r>
      <w:proofErr w:type="spellEnd"/>
      <w:r w:rsidRPr="00AD0936">
        <w:rPr>
          <w:sz w:val="28"/>
          <w:szCs w:val="28"/>
        </w:rPr>
        <w:t xml:space="preserve"> ПТС", МУП "</w:t>
      </w:r>
      <w:proofErr w:type="spellStart"/>
      <w:r w:rsidRPr="00AD0936">
        <w:rPr>
          <w:sz w:val="28"/>
          <w:szCs w:val="28"/>
        </w:rPr>
        <w:t>Теплосервис</w:t>
      </w:r>
      <w:proofErr w:type="spellEnd"/>
      <w:r w:rsidRPr="00AD0936">
        <w:rPr>
          <w:sz w:val="28"/>
          <w:szCs w:val="28"/>
        </w:rPr>
        <w:t>" (</w:t>
      </w:r>
      <w:proofErr w:type="spellStart"/>
      <w:r w:rsidRPr="00AD0936">
        <w:rPr>
          <w:sz w:val="28"/>
          <w:szCs w:val="28"/>
        </w:rPr>
        <w:t>Ютазинский</w:t>
      </w:r>
      <w:proofErr w:type="spellEnd"/>
      <w:r w:rsidRPr="00AD0936">
        <w:rPr>
          <w:sz w:val="28"/>
          <w:szCs w:val="28"/>
        </w:rPr>
        <w:t xml:space="preserve"> МР)).</w:t>
      </w:r>
    </w:p>
    <w:p w:rsidR="005952D1" w:rsidRPr="00AD0936" w:rsidRDefault="005952D1" w:rsidP="00AD093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0936">
        <w:rPr>
          <w:sz w:val="28"/>
          <w:szCs w:val="28"/>
        </w:rPr>
        <w:t xml:space="preserve"> В рамках инвестиционных программ велось строительство и реконструкция  сетей теплоснабжения, автоматизация котельных и </w:t>
      </w:r>
      <w:r w:rsidR="00435E9A" w:rsidRPr="00AD0936">
        <w:rPr>
          <w:sz w:val="28"/>
          <w:szCs w:val="28"/>
        </w:rPr>
        <w:t>центральных тепловых пунктов</w:t>
      </w:r>
      <w:r w:rsidRPr="00AD0936">
        <w:rPr>
          <w:sz w:val="28"/>
          <w:szCs w:val="28"/>
        </w:rPr>
        <w:t>, реконструкция зданий котельных.</w:t>
      </w:r>
    </w:p>
    <w:p w:rsidR="005952D1" w:rsidRPr="00AD0936" w:rsidRDefault="005952D1" w:rsidP="00AD093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0936">
        <w:rPr>
          <w:sz w:val="28"/>
          <w:szCs w:val="28"/>
        </w:rPr>
        <w:t>В сфере комбинированной выработк</w:t>
      </w:r>
      <w:r w:rsidR="00BC7E77" w:rsidRPr="00AD0936">
        <w:rPr>
          <w:sz w:val="28"/>
          <w:szCs w:val="28"/>
        </w:rPr>
        <w:t>и</w:t>
      </w:r>
      <w:r w:rsidRPr="00AD0936">
        <w:rPr>
          <w:sz w:val="28"/>
          <w:szCs w:val="28"/>
        </w:rPr>
        <w:t xml:space="preserve"> осуществлялась реализация 5 инвестиционных программ на общую сумму 1</w:t>
      </w:r>
      <w:r w:rsidR="00BC7E77" w:rsidRPr="00AD0936">
        <w:rPr>
          <w:sz w:val="28"/>
          <w:szCs w:val="28"/>
        </w:rPr>
        <w:t> </w:t>
      </w:r>
      <w:r w:rsidRPr="00AD0936">
        <w:rPr>
          <w:sz w:val="28"/>
          <w:szCs w:val="28"/>
        </w:rPr>
        <w:t>млрд.</w:t>
      </w:r>
      <w:r w:rsidR="00BC7E77" w:rsidRPr="00AD0936">
        <w:rPr>
          <w:sz w:val="28"/>
          <w:szCs w:val="28"/>
        </w:rPr>
        <w:t> </w:t>
      </w:r>
      <w:r w:rsidRPr="00AD0936">
        <w:rPr>
          <w:sz w:val="28"/>
          <w:szCs w:val="28"/>
        </w:rPr>
        <w:t>301</w:t>
      </w:r>
      <w:r w:rsidR="00BC7E77" w:rsidRPr="00AD0936">
        <w:rPr>
          <w:sz w:val="28"/>
          <w:szCs w:val="28"/>
        </w:rPr>
        <w:t> </w:t>
      </w:r>
      <w:r w:rsidRPr="00AD0936">
        <w:rPr>
          <w:sz w:val="28"/>
          <w:szCs w:val="28"/>
        </w:rPr>
        <w:t>млн.</w:t>
      </w:r>
      <w:r w:rsidR="00BC7E77" w:rsidRPr="00AD0936">
        <w:rPr>
          <w:sz w:val="28"/>
          <w:szCs w:val="28"/>
        </w:rPr>
        <w:t> </w:t>
      </w:r>
      <w:r w:rsidRPr="00AD0936">
        <w:rPr>
          <w:sz w:val="28"/>
          <w:szCs w:val="28"/>
        </w:rPr>
        <w:t>654,5 тыс.</w:t>
      </w:r>
      <w:r w:rsidR="003178F5" w:rsidRPr="00AD0936">
        <w:rPr>
          <w:sz w:val="28"/>
          <w:szCs w:val="28"/>
        </w:rPr>
        <w:t xml:space="preserve"> </w:t>
      </w:r>
      <w:r w:rsidRPr="00AD0936">
        <w:rPr>
          <w:sz w:val="28"/>
          <w:szCs w:val="28"/>
        </w:rPr>
        <w:t>рублей, выполнение которых за 2015 год составило 1 млрд. 236 млн. 672 тыс.</w:t>
      </w:r>
      <w:r w:rsidR="003178F5" w:rsidRPr="00AD0936">
        <w:rPr>
          <w:sz w:val="28"/>
          <w:szCs w:val="28"/>
        </w:rPr>
        <w:t xml:space="preserve"> </w:t>
      </w:r>
      <w:r w:rsidRPr="00AD0936">
        <w:rPr>
          <w:sz w:val="28"/>
          <w:szCs w:val="28"/>
        </w:rPr>
        <w:t>рублей (95%) к запланированной сумме.</w:t>
      </w:r>
    </w:p>
    <w:p w:rsidR="005952D1" w:rsidRPr="00AD0936" w:rsidRDefault="005952D1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На период 2016 года в сфере теплоснабжения  (некомбинированная выработка) утверждено 7 инвестиционных программ на общую сумму 489 млн. 790,4 тыс. рублей.</w:t>
      </w:r>
      <w:r w:rsidR="00E90F02" w:rsidRPr="00AD0936">
        <w:rPr>
          <w:sz w:val="28"/>
          <w:szCs w:val="28"/>
        </w:rPr>
        <w:t xml:space="preserve"> </w:t>
      </w:r>
      <w:r w:rsidRPr="00AD0936">
        <w:rPr>
          <w:sz w:val="28"/>
          <w:szCs w:val="28"/>
        </w:rPr>
        <w:t>(ОАО "</w:t>
      </w:r>
      <w:proofErr w:type="spellStart"/>
      <w:r w:rsidRPr="00AD0936">
        <w:rPr>
          <w:sz w:val="28"/>
          <w:szCs w:val="28"/>
        </w:rPr>
        <w:t>Альметьевские</w:t>
      </w:r>
      <w:proofErr w:type="spellEnd"/>
      <w:r w:rsidRPr="00AD0936">
        <w:rPr>
          <w:sz w:val="28"/>
          <w:szCs w:val="28"/>
        </w:rPr>
        <w:t xml:space="preserve"> тепловые сети", ОАО "</w:t>
      </w:r>
      <w:proofErr w:type="spellStart"/>
      <w:r w:rsidRPr="00AD0936">
        <w:rPr>
          <w:sz w:val="28"/>
          <w:szCs w:val="28"/>
        </w:rPr>
        <w:t>Бугульминское</w:t>
      </w:r>
      <w:proofErr w:type="spellEnd"/>
      <w:r w:rsidRPr="00AD0936">
        <w:rPr>
          <w:sz w:val="28"/>
          <w:szCs w:val="28"/>
        </w:rPr>
        <w:t xml:space="preserve"> ПТС", ОАО "</w:t>
      </w:r>
      <w:proofErr w:type="spellStart"/>
      <w:r w:rsidRPr="00AD0936">
        <w:rPr>
          <w:sz w:val="28"/>
          <w:szCs w:val="28"/>
        </w:rPr>
        <w:t>Казэнерго</w:t>
      </w:r>
      <w:proofErr w:type="spellEnd"/>
      <w:r w:rsidRPr="00AD0936">
        <w:rPr>
          <w:sz w:val="28"/>
          <w:szCs w:val="28"/>
        </w:rPr>
        <w:t xml:space="preserve">", ООО "Газпром </w:t>
      </w:r>
      <w:proofErr w:type="spellStart"/>
      <w:r w:rsidRPr="00AD0936">
        <w:rPr>
          <w:sz w:val="28"/>
          <w:szCs w:val="28"/>
        </w:rPr>
        <w:t>теплоэнерго</w:t>
      </w:r>
      <w:proofErr w:type="spellEnd"/>
      <w:r w:rsidRPr="00AD0936">
        <w:rPr>
          <w:sz w:val="28"/>
          <w:szCs w:val="28"/>
        </w:rPr>
        <w:t xml:space="preserve"> Казань", ОАО "</w:t>
      </w:r>
      <w:proofErr w:type="spellStart"/>
      <w:r w:rsidRPr="00AD0936">
        <w:rPr>
          <w:sz w:val="28"/>
          <w:szCs w:val="28"/>
        </w:rPr>
        <w:t>Елабужское</w:t>
      </w:r>
      <w:proofErr w:type="spellEnd"/>
      <w:r w:rsidRPr="00AD0936">
        <w:rPr>
          <w:sz w:val="28"/>
          <w:szCs w:val="28"/>
        </w:rPr>
        <w:t xml:space="preserve"> ПТС", МУП "</w:t>
      </w:r>
      <w:proofErr w:type="spellStart"/>
      <w:r w:rsidRPr="00AD0936">
        <w:rPr>
          <w:sz w:val="28"/>
          <w:szCs w:val="28"/>
        </w:rPr>
        <w:t>Теплосервис</w:t>
      </w:r>
      <w:proofErr w:type="spellEnd"/>
      <w:r w:rsidRPr="00AD0936">
        <w:rPr>
          <w:sz w:val="28"/>
          <w:szCs w:val="28"/>
        </w:rPr>
        <w:t>" (</w:t>
      </w:r>
      <w:proofErr w:type="spellStart"/>
      <w:r w:rsidRPr="00AD0936">
        <w:rPr>
          <w:sz w:val="28"/>
          <w:szCs w:val="28"/>
        </w:rPr>
        <w:t>Ютазинский</w:t>
      </w:r>
      <w:proofErr w:type="spellEnd"/>
      <w:r w:rsidRPr="00AD0936">
        <w:rPr>
          <w:sz w:val="28"/>
          <w:szCs w:val="28"/>
        </w:rPr>
        <w:t xml:space="preserve"> МР), ОАО "</w:t>
      </w:r>
      <w:proofErr w:type="spellStart"/>
      <w:r w:rsidRPr="00AD0936">
        <w:rPr>
          <w:sz w:val="28"/>
          <w:szCs w:val="28"/>
        </w:rPr>
        <w:t>Зеленодольское</w:t>
      </w:r>
      <w:proofErr w:type="spellEnd"/>
      <w:r w:rsidRPr="00AD0936">
        <w:rPr>
          <w:sz w:val="28"/>
          <w:szCs w:val="28"/>
        </w:rPr>
        <w:t xml:space="preserve"> ПТС").</w:t>
      </w:r>
    </w:p>
    <w:p w:rsidR="00665325" w:rsidRDefault="00665325" w:rsidP="00AD0936">
      <w:pPr>
        <w:pStyle w:val="af0"/>
        <w:ind w:firstLine="709"/>
        <w:jc w:val="both"/>
        <w:rPr>
          <w:sz w:val="28"/>
          <w:szCs w:val="28"/>
        </w:rPr>
      </w:pPr>
    </w:p>
    <w:p w:rsidR="00A2662F" w:rsidRPr="00AD0936" w:rsidRDefault="003178F5" w:rsidP="00AD0936">
      <w:pPr>
        <w:pStyle w:val="af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П</w:t>
      </w:r>
      <w:r w:rsidR="00A2662F" w:rsidRPr="00AD0936">
        <w:rPr>
          <w:sz w:val="28"/>
          <w:szCs w:val="28"/>
        </w:rPr>
        <w:t>одготовк</w:t>
      </w:r>
      <w:r w:rsidRPr="00AD0936">
        <w:rPr>
          <w:sz w:val="28"/>
          <w:szCs w:val="28"/>
        </w:rPr>
        <w:t>а к отопительному периоду</w:t>
      </w:r>
      <w:r w:rsidR="00A2662F" w:rsidRPr="00AD0936">
        <w:rPr>
          <w:sz w:val="28"/>
          <w:szCs w:val="28"/>
        </w:rPr>
        <w:t xml:space="preserve"> напрямую зависит от своевременных расчетов потребителей </w:t>
      </w:r>
      <w:r w:rsidRPr="00AD0936">
        <w:rPr>
          <w:sz w:val="28"/>
          <w:szCs w:val="28"/>
        </w:rPr>
        <w:t>за ЖКУ и энергоресурсы</w:t>
      </w:r>
      <w:r w:rsidR="00A2662F" w:rsidRPr="00AD0936">
        <w:rPr>
          <w:sz w:val="28"/>
          <w:szCs w:val="28"/>
        </w:rPr>
        <w:t>.</w:t>
      </w:r>
    </w:p>
    <w:p w:rsidR="00900354" w:rsidRPr="00AD0936" w:rsidRDefault="00900354" w:rsidP="00AD0936">
      <w:pPr>
        <w:widowControl w:val="0"/>
        <w:ind w:firstLine="709"/>
        <w:jc w:val="both"/>
        <w:rPr>
          <w:i/>
          <w:sz w:val="28"/>
          <w:szCs w:val="28"/>
        </w:rPr>
      </w:pPr>
      <w:r w:rsidRPr="00AD0936">
        <w:rPr>
          <w:sz w:val="28"/>
          <w:szCs w:val="28"/>
        </w:rPr>
        <w:t>На 1 мая 2016 года просроченная задолженность организаций коммунального комплекса за газ составила 628 млн.</w:t>
      </w:r>
      <w:r w:rsidR="003178F5" w:rsidRPr="00AD0936">
        <w:rPr>
          <w:sz w:val="28"/>
          <w:szCs w:val="28"/>
        </w:rPr>
        <w:t xml:space="preserve"> </w:t>
      </w:r>
      <w:r w:rsidRPr="00AD0936">
        <w:rPr>
          <w:sz w:val="28"/>
          <w:szCs w:val="28"/>
        </w:rPr>
        <w:t>рублей. По сравнению с аналогичным периодом прошлого года задолженность снизилась на 248 млн</w:t>
      </w:r>
      <w:proofErr w:type="gramStart"/>
      <w:r w:rsidRPr="00AD0936">
        <w:rPr>
          <w:sz w:val="28"/>
          <w:szCs w:val="28"/>
        </w:rPr>
        <w:t>.р</w:t>
      </w:r>
      <w:proofErr w:type="gramEnd"/>
      <w:r w:rsidRPr="00AD0936">
        <w:rPr>
          <w:sz w:val="28"/>
          <w:szCs w:val="28"/>
        </w:rPr>
        <w:t xml:space="preserve">ублей. </w:t>
      </w:r>
      <w:r w:rsidRPr="00AD0936">
        <w:rPr>
          <w:i/>
          <w:sz w:val="28"/>
          <w:szCs w:val="28"/>
        </w:rPr>
        <w:t xml:space="preserve">(по состоянию на 01.05.2015 – 875 млн.рублей). </w:t>
      </w:r>
    </w:p>
    <w:p w:rsidR="00900354" w:rsidRPr="00AD0936" w:rsidRDefault="00900354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Снижению уровня задолженности, в том числе, способствовал переход на оплату населением услуг теплоснабжения по фактическому потреблению в отопительный период. </w:t>
      </w:r>
    </w:p>
    <w:p w:rsidR="00900354" w:rsidRPr="00AD0936" w:rsidRDefault="005A36D5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П</w:t>
      </w:r>
      <w:r w:rsidR="00900354" w:rsidRPr="00AD0936">
        <w:rPr>
          <w:sz w:val="28"/>
          <w:szCs w:val="28"/>
        </w:rPr>
        <w:t xml:space="preserve">росроченная задолженность организаций жилищно-коммунального комплекса за электроэнергию составила </w:t>
      </w:r>
      <w:r w:rsidR="00204E73" w:rsidRPr="00AD0936">
        <w:rPr>
          <w:sz w:val="28"/>
          <w:szCs w:val="28"/>
        </w:rPr>
        <w:t>251</w:t>
      </w:r>
      <w:r w:rsidR="00900354" w:rsidRPr="00AD0936">
        <w:rPr>
          <w:sz w:val="28"/>
          <w:szCs w:val="28"/>
        </w:rPr>
        <w:t xml:space="preserve">,3 млн. рублей, за год задолженность снизилась на </w:t>
      </w:r>
      <w:r w:rsidR="00204E73" w:rsidRPr="00AD0936">
        <w:rPr>
          <w:sz w:val="28"/>
          <w:szCs w:val="28"/>
        </w:rPr>
        <w:t>53</w:t>
      </w:r>
      <w:r w:rsidR="00900354" w:rsidRPr="00AD0936">
        <w:rPr>
          <w:sz w:val="28"/>
          <w:szCs w:val="28"/>
        </w:rPr>
        <w:t>,5 млн</w:t>
      </w:r>
      <w:proofErr w:type="gramStart"/>
      <w:r w:rsidR="00900354" w:rsidRPr="00AD0936">
        <w:rPr>
          <w:sz w:val="28"/>
          <w:szCs w:val="28"/>
        </w:rPr>
        <w:t>.р</w:t>
      </w:r>
      <w:proofErr w:type="gramEnd"/>
      <w:r w:rsidR="00900354" w:rsidRPr="00AD0936">
        <w:rPr>
          <w:sz w:val="28"/>
          <w:szCs w:val="28"/>
        </w:rPr>
        <w:t xml:space="preserve">ублей. </w:t>
      </w:r>
      <w:r w:rsidR="00900354" w:rsidRPr="00AD0936">
        <w:rPr>
          <w:i/>
          <w:sz w:val="28"/>
          <w:szCs w:val="28"/>
        </w:rPr>
        <w:t>(на 01.05.15 г.  задолженность составляла 304,8  млн.рублей).</w:t>
      </w:r>
    </w:p>
    <w:p w:rsidR="00CA76F7" w:rsidRPr="00AD0936" w:rsidRDefault="00900354" w:rsidP="00AD0936">
      <w:pPr>
        <w:widowControl w:val="0"/>
        <w:ind w:firstLine="709"/>
        <w:jc w:val="right"/>
        <w:rPr>
          <w:b/>
          <w:sz w:val="28"/>
          <w:szCs w:val="28"/>
          <w:u w:val="single"/>
        </w:rPr>
      </w:pPr>
      <w:r w:rsidRPr="00AD0936">
        <w:rPr>
          <w:sz w:val="28"/>
          <w:szCs w:val="28"/>
        </w:rPr>
        <w:tab/>
      </w:r>
      <w:r w:rsidR="00CA76F7" w:rsidRPr="00AD0936">
        <w:rPr>
          <w:b/>
          <w:sz w:val="28"/>
          <w:szCs w:val="28"/>
          <w:u w:val="single"/>
        </w:rPr>
        <w:t xml:space="preserve"> </w:t>
      </w:r>
    </w:p>
    <w:p w:rsidR="00EC5B98" w:rsidRPr="00AD0936" w:rsidRDefault="00900354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lastRenderedPageBreak/>
        <w:t>Просроченная задолженность исполнителей коммунальных услуг за тепловую энергию снизилась на 83 млн.</w:t>
      </w:r>
      <w:r w:rsidR="00EC5B98" w:rsidRPr="00AD0936">
        <w:rPr>
          <w:sz w:val="28"/>
          <w:szCs w:val="28"/>
        </w:rPr>
        <w:t xml:space="preserve"> </w:t>
      </w:r>
      <w:r w:rsidRPr="00AD0936">
        <w:rPr>
          <w:sz w:val="28"/>
          <w:szCs w:val="28"/>
        </w:rPr>
        <w:t>рублей по сравнению с аналогичным периодом прошлого года и составила 729 млн.</w:t>
      </w:r>
      <w:r w:rsidR="00CA1AB6" w:rsidRPr="00AD0936">
        <w:rPr>
          <w:sz w:val="28"/>
          <w:szCs w:val="28"/>
        </w:rPr>
        <w:t xml:space="preserve"> </w:t>
      </w:r>
      <w:r w:rsidRPr="00AD0936">
        <w:rPr>
          <w:sz w:val="28"/>
          <w:szCs w:val="28"/>
        </w:rPr>
        <w:t xml:space="preserve">рублей. </w:t>
      </w:r>
    </w:p>
    <w:p w:rsidR="00900354" w:rsidRPr="00AD0936" w:rsidRDefault="00900354" w:rsidP="00AD0936">
      <w:pPr>
        <w:widowControl w:val="0"/>
        <w:ind w:firstLine="709"/>
        <w:jc w:val="both"/>
        <w:rPr>
          <w:i/>
          <w:sz w:val="28"/>
          <w:szCs w:val="28"/>
        </w:rPr>
      </w:pPr>
      <w:r w:rsidRPr="00AD0936">
        <w:rPr>
          <w:i/>
          <w:sz w:val="28"/>
          <w:szCs w:val="28"/>
        </w:rPr>
        <w:t>(на 01.05.15 г. 812 млн</w:t>
      </w:r>
      <w:proofErr w:type="gramStart"/>
      <w:r w:rsidRPr="00AD0936">
        <w:rPr>
          <w:i/>
          <w:sz w:val="28"/>
          <w:szCs w:val="28"/>
        </w:rPr>
        <w:t>.р</w:t>
      </w:r>
      <w:proofErr w:type="gramEnd"/>
      <w:r w:rsidRPr="00AD0936">
        <w:rPr>
          <w:i/>
          <w:sz w:val="28"/>
          <w:szCs w:val="28"/>
        </w:rPr>
        <w:t>ублей).</w:t>
      </w:r>
    </w:p>
    <w:p w:rsidR="00AD0936" w:rsidRDefault="00AD0936" w:rsidP="00AD0936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C663D4" w:rsidRPr="00AD0936" w:rsidRDefault="00C663D4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При подготовке к отопительному периоду необходимо учесть, что многие муниципальные образования республики приняли решение о переходе на расчеты с населением по отоплению только в отопительный период (1/8 года). </w:t>
      </w:r>
    </w:p>
    <w:p w:rsidR="008667FA" w:rsidRPr="00AD0936" w:rsidRDefault="00900354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Это значит, что поступление доходо</w:t>
      </w:r>
      <w:r w:rsidR="00711ADE" w:rsidRPr="00AD0936">
        <w:rPr>
          <w:sz w:val="28"/>
          <w:szCs w:val="28"/>
        </w:rPr>
        <w:t>в на теплоснабжающие предприятия</w:t>
      </w:r>
      <w:r w:rsidRPr="00AD0936">
        <w:rPr>
          <w:sz w:val="28"/>
          <w:szCs w:val="28"/>
        </w:rPr>
        <w:t xml:space="preserve"> в летнее время будет минималь</w:t>
      </w:r>
      <w:r w:rsidR="00711ADE" w:rsidRPr="00AD0936">
        <w:rPr>
          <w:sz w:val="28"/>
          <w:szCs w:val="28"/>
        </w:rPr>
        <w:t>ным. В этих условиях предприятиям</w:t>
      </w:r>
      <w:r w:rsidRPr="00AD0936">
        <w:rPr>
          <w:sz w:val="28"/>
          <w:szCs w:val="28"/>
        </w:rPr>
        <w:t xml:space="preserve"> необходимо максимально погасить имеющуюся задолженность за топливно-энергетические ресурсы и обеспечить подготовку к </w:t>
      </w:r>
      <w:r w:rsidR="00711ADE" w:rsidRPr="00AD0936">
        <w:rPr>
          <w:sz w:val="28"/>
          <w:szCs w:val="28"/>
        </w:rPr>
        <w:t xml:space="preserve">предстоящему </w:t>
      </w:r>
      <w:r w:rsidRPr="00AD0936">
        <w:rPr>
          <w:sz w:val="28"/>
          <w:szCs w:val="28"/>
        </w:rPr>
        <w:t xml:space="preserve">отопительному периоду. </w:t>
      </w:r>
    </w:p>
    <w:p w:rsidR="00CA1AB6" w:rsidRPr="00AD0936" w:rsidRDefault="00CA1AB6" w:rsidP="00AD0936">
      <w:pPr>
        <w:pStyle w:val="af0"/>
        <w:widowControl w:val="0"/>
        <w:ind w:firstLine="709"/>
        <w:jc w:val="right"/>
        <w:rPr>
          <w:b/>
          <w:sz w:val="28"/>
          <w:szCs w:val="28"/>
          <w:u w:val="single"/>
        </w:rPr>
      </w:pPr>
    </w:p>
    <w:p w:rsidR="004923ED" w:rsidRPr="00AD0936" w:rsidRDefault="004923ED" w:rsidP="00AD0936">
      <w:pPr>
        <w:pStyle w:val="af0"/>
        <w:widowControl w:val="0"/>
        <w:ind w:firstLine="709"/>
        <w:rPr>
          <w:sz w:val="28"/>
          <w:szCs w:val="28"/>
        </w:rPr>
      </w:pPr>
      <w:r w:rsidRPr="00AD0936">
        <w:rPr>
          <w:sz w:val="28"/>
          <w:szCs w:val="28"/>
        </w:rPr>
        <w:t xml:space="preserve">ЗАДАЧИ на подготовку к предстоящему отопительному периоду: </w:t>
      </w:r>
    </w:p>
    <w:p w:rsidR="00323CB6" w:rsidRPr="00AD0936" w:rsidRDefault="002E2A71" w:rsidP="00AD0936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Обеспечить </w:t>
      </w:r>
      <w:proofErr w:type="gramStart"/>
      <w:r w:rsidR="00323CB6" w:rsidRPr="00AD0936">
        <w:rPr>
          <w:sz w:val="28"/>
          <w:szCs w:val="28"/>
        </w:rPr>
        <w:t>контроль за</w:t>
      </w:r>
      <w:proofErr w:type="gramEnd"/>
      <w:r w:rsidR="00323CB6" w:rsidRPr="00AD0936">
        <w:rPr>
          <w:sz w:val="28"/>
          <w:szCs w:val="28"/>
        </w:rPr>
        <w:t xml:space="preserve"> размещением </w:t>
      </w:r>
      <w:r w:rsidRPr="00AD0936">
        <w:rPr>
          <w:sz w:val="28"/>
          <w:szCs w:val="28"/>
        </w:rPr>
        <w:t>в систему МЖФ  результат</w:t>
      </w:r>
      <w:r w:rsidR="00323CB6" w:rsidRPr="00AD0936">
        <w:rPr>
          <w:sz w:val="28"/>
          <w:szCs w:val="28"/>
        </w:rPr>
        <w:t>ов</w:t>
      </w:r>
      <w:r w:rsidRPr="00AD0936">
        <w:rPr>
          <w:sz w:val="28"/>
          <w:szCs w:val="28"/>
        </w:rPr>
        <w:t xml:space="preserve"> осмотра внутридомовых газовых сетей;</w:t>
      </w:r>
    </w:p>
    <w:p w:rsidR="005C378C" w:rsidRPr="00AD0936" w:rsidRDefault="005C378C" w:rsidP="00AD0936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Осуществлять </w:t>
      </w:r>
      <w:proofErr w:type="gramStart"/>
      <w:r w:rsidRPr="00AD0936">
        <w:rPr>
          <w:sz w:val="28"/>
          <w:szCs w:val="28"/>
        </w:rPr>
        <w:t>контроль за</w:t>
      </w:r>
      <w:proofErr w:type="gramEnd"/>
      <w:r w:rsidRPr="00AD0936">
        <w:rPr>
          <w:sz w:val="28"/>
          <w:szCs w:val="28"/>
        </w:rPr>
        <w:t xml:space="preserve"> подготовкой вновь вводимых объектов социальной сферы и объектов жилищного фонда, с целью обеспечения их паспортом готовности к эксплуатации в отопительный период для своевременной подачи тепла;</w:t>
      </w:r>
    </w:p>
    <w:p w:rsidR="00724C2B" w:rsidRPr="00AD0936" w:rsidRDefault="00724C2B" w:rsidP="00AD0936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Обеспечить информирование населения о плановых работах на сетях и связанных с этим отключениями коммунальных услуг;</w:t>
      </w:r>
    </w:p>
    <w:p w:rsidR="005C378C" w:rsidRPr="00AD0936" w:rsidRDefault="005C378C" w:rsidP="00AD0936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Подготовить предложения о переключении объектов от ведомственных источников тепла;</w:t>
      </w:r>
    </w:p>
    <w:p w:rsidR="00323CB6" w:rsidRPr="00AD0936" w:rsidRDefault="005C378C" w:rsidP="00AD0936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Обеспечить поверку  узлов погодного регулирования в МКД перед пуском тепла.</w:t>
      </w:r>
    </w:p>
    <w:p w:rsidR="004923ED" w:rsidRPr="00AD0936" w:rsidRDefault="004923ED" w:rsidP="00AD0936">
      <w:pPr>
        <w:pStyle w:val="af0"/>
        <w:widowControl w:val="0"/>
        <w:ind w:firstLine="709"/>
        <w:jc w:val="right"/>
        <w:rPr>
          <w:sz w:val="28"/>
          <w:szCs w:val="28"/>
          <w:u w:val="single"/>
        </w:rPr>
      </w:pPr>
    </w:p>
    <w:p w:rsidR="004923ED" w:rsidRPr="00AD0936" w:rsidRDefault="004923ED" w:rsidP="00AD0936">
      <w:pPr>
        <w:pStyle w:val="af0"/>
        <w:widowControl w:val="0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D0936">
        <w:rPr>
          <w:b/>
          <w:sz w:val="28"/>
          <w:szCs w:val="28"/>
        </w:rPr>
        <w:t>Министерствам, ведомствам</w:t>
      </w:r>
      <w:r w:rsidRPr="00AD0936">
        <w:rPr>
          <w:sz w:val="28"/>
          <w:szCs w:val="28"/>
        </w:rPr>
        <w:t xml:space="preserve">: </w:t>
      </w:r>
    </w:p>
    <w:p w:rsidR="004923ED" w:rsidRPr="00AD0936" w:rsidRDefault="004923ED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- обеспечить объекты тепло и водоснабжения резервными источниками электроснабжения;</w:t>
      </w:r>
    </w:p>
    <w:p w:rsidR="004923ED" w:rsidRPr="00AD0936" w:rsidRDefault="004923ED" w:rsidP="00AD093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0936">
        <w:rPr>
          <w:bCs/>
          <w:sz w:val="28"/>
          <w:szCs w:val="28"/>
        </w:rPr>
        <w:t xml:space="preserve">Для бесперебойного обеспечения электроэнергией систем коммунального хозяйства в условиях чрезвычайных ситуаций, а также оперативного решения задач по восстановлению энергоснабжения систем жизнеобеспечения в чрезвычайных ситуациях </w:t>
      </w:r>
      <w:r w:rsidRPr="00AD0936">
        <w:rPr>
          <w:sz w:val="28"/>
          <w:szCs w:val="28"/>
        </w:rPr>
        <w:t xml:space="preserve">Министерство </w:t>
      </w:r>
      <w:r w:rsidRPr="00AD0936">
        <w:rPr>
          <w:bCs/>
          <w:sz w:val="28"/>
          <w:szCs w:val="28"/>
        </w:rPr>
        <w:t>на базе предприятий ЖКХ, ГУП РТ «</w:t>
      </w:r>
      <w:proofErr w:type="spellStart"/>
      <w:r w:rsidRPr="00AD0936">
        <w:rPr>
          <w:bCs/>
          <w:sz w:val="28"/>
          <w:szCs w:val="28"/>
        </w:rPr>
        <w:t>Татлизинг</w:t>
      </w:r>
      <w:proofErr w:type="spellEnd"/>
      <w:r w:rsidRPr="00AD0936">
        <w:rPr>
          <w:bCs/>
          <w:sz w:val="28"/>
          <w:szCs w:val="28"/>
        </w:rPr>
        <w:t xml:space="preserve">» создало 10 зональных складов - резерв передвижных автономных источников энергоснабжения в городах Казань (22), с. Алексеевское (22), Буинск (20), Чистополь (16), с. Базарные Матаки (16), </w:t>
      </w:r>
      <w:proofErr w:type="spellStart"/>
      <w:r w:rsidRPr="00AD0936">
        <w:rPr>
          <w:bCs/>
          <w:sz w:val="28"/>
          <w:szCs w:val="28"/>
        </w:rPr>
        <w:t>с</w:t>
      </w:r>
      <w:proofErr w:type="gramStart"/>
      <w:r w:rsidRPr="00AD0936">
        <w:rPr>
          <w:bCs/>
          <w:sz w:val="28"/>
          <w:szCs w:val="28"/>
        </w:rPr>
        <w:t>.Н</w:t>
      </w:r>
      <w:proofErr w:type="gramEnd"/>
      <w:r w:rsidRPr="00AD0936">
        <w:rPr>
          <w:bCs/>
          <w:sz w:val="28"/>
          <w:szCs w:val="28"/>
        </w:rPr>
        <w:t>овошешминск</w:t>
      </w:r>
      <w:proofErr w:type="spellEnd"/>
      <w:r w:rsidRPr="00AD0936">
        <w:rPr>
          <w:bCs/>
          <w:sz w:val="28"/>
          <w:szCs w:val="28"/>
        </w:rPr>
        <w:t xml:space="preserve"> (13) Мензелинск (12), с. Богатые Сабы (8), Нурлат (1), с. Кукмор (1),</w:t>
      </w:r>
      <w:r w:rsidRPr="00AD0936">
        <w:rPr>
          <w:b/>
          <w:bCs/>
          <w:sz w:val="28"/>
          <w:szCs w:val="28"/>
        </w:rPr>
        <w:t xml:space="preserve"> </w:t>
      </w:r>
      <w:r w:rsidRPr="00AD0936">
        <w:rPr>
          <w:bCs/>
          <w:sz w:val="28"/>
          <w:szCs w:val="28"/>
        </w:rPr>
        <w:t>со статусом мобильного резерва без закрепления за конкретным районом с круглосуточным графиком работы.</w:t>
      </w:r>
    </w:p>
    <w:p w:rsidR="004923ED" w:rsidRPr="00AD0936" w:rsidRDefault="004923ED" w:rsidP="00AD093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0936">
        <w:rPr>
          <w:bCs/>
          <w:sz w:val="28"/>
          <w:szCs w:val="28"/>
        </w:rPr>
        <w:t>В настоящее время на складах в наличии 131 ед. генераторов, (суммарной мощностью 1 тыс. 835 кВт) различных модификаций и мощности, разработана маршрутная карта по доставке генераторов.</w:t>
      </w:r>
    </w:p>
    <w:p w:rsidR="004923ED" w:rsidRPr="00AD0936" w:rsidRDefault="004923ED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- поддерживать аварийно-технический запас;</w:t>
      </w:r>
    </w:p>
    <w:p w:rsidR="004923ED" w:rsidRPr="00AD0936" w:rsidRDefault="004923ED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- координировать работу на своих штабах.</w:t>
      </w:r>
    </w:p>
    <w:p w:rsidR="00AD0936" w:rsidRDefault="00AD0936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</w:p>
    <w:p w:rsidR="004923ED" w:rsidRPr="00AD0936" w:rsidRDefault="004923ED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2. </w:t>
      </w:r>
      <w:r w:rsidRPr="00AD0936">
        <w:rPr>
          <w:b/>
          <w:sz w:val="28"/>
          <w:szCs w:val="28"/>
        </w:rPr>
        <w:t>Исполнительным комитетам МО обеспечить:</w:t>
      </w:r>
    </w:p>
    <w:p w:rsidR="004923ED" w:rsidRPr="00AD0936" w:rsidRDefault="004923ED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- </w:t>
      </w:r>
      <w:r w:rsidR="000B7551" w:rsidRPr="00AD0936">
        <w:rPr>
          <w:sz w:val="28"/>
          <w:szCs w:val="28"/>
        </w:rPr>
        <w:t xml:space="preserve">контроль за </w:t>
      </w:r>
      <w:r w:rsidRPr="00AD0936">
        <w:rPr>
          <w:sz w:val="28"/>
          <w:szCs w:val="28"/>
        </w:rPr>
        <w:t>своевременную подготовку внутридомовых инженерных систем, ремонт кровельного покрытия, ремонт фасадов, в том числе в домах, в которых провод</w:t>
      </w:r>
      <w:r w:rsidR="000B7551" w:rsidRPr="00AD0936">
        <w:rPr>
          <w:sz w:val="28"/>
          <w:szCs w:val="28"/>
        </w:rPr>
        <w:t>и</w:t>
      </w:r>
      <w:r w:rsidRPr="00AD0936">
        <w:rPr>
          <w:sz w:val="28"/>
          <w:szCs w:val="28"/>
        </w:rPr>
        <w:t>тся капитальн</w:t>
      </w:r>
      <w:r w:rsidR="000B7551" w:rsidRPr="00AD0936">
        <w:rPr>
          <w:sz w:val="28"/>
          <w:szCs w:val="28"/>
        </w:rPr>
        <w:t>ый</w:t>
      </w:r>
      <w:r w:rsidRPr="00AD0936">
        <w:rPr>
          <w:sz w:val="28"/>
          <w:szCs w:val="28"/>
        </w:rPr>
        <w:t xml:space="preserve"> ремонт</w:t>
      </w:r>
      <w:r w:rsidR="000B7551" w:rsidRPr="00AD0936">
        <w:rPr>
          <w:sz w:val="28"/>
          <w:szCs w:val="28"/>
        </w:rPr>
        <w:t>;</w:t>
      </w:r>
    </w:p>
    <w:p w:rsidR="004923ED" w:rsidRPr="00AD0936" w:rsidRDefault="004923ED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- оплату платежей за потребленные энергоресурсы и погашение кредиторской задолженности до 1 августа 2016 года для подготовки систем теплоснабжения;</w:t>
      </w:r>
    </w:p>
    <w:p w:rsidR="004923ED" w:rsidRPr="00AD0936" w:rsidRDefault="004923ED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- оформление паспортов готовности жилого фонда и объектов бюджетной сферы;</w:t>
      </w:r>
    </w:p>
    <w:p w:rsidR="004923ED" w:rsidRPr="00AD0936" w:rsidRDefault="004923ED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- </w:t>
      </w:r>
      <w:proofErr w:type="gramStart"/>
      <w:r w:rsidRPr="00AD0936">
        <w:rPr>
          <w:sz w:val="28"/>
          <w:szCs w:val="28"/>
        </w:rPr>
        <w:t>контроль за</w:t>
      </w:r>
      <w:proofErr w:type="gramEnd"/>
      <w:r w:rsidRPr="00AD0936">
        <w:rPr>
          <w:sz w:val="28"/>
          <w:szCs w:val="28"/>
        </w:rPr>
        <w:t xml:space="preserve"> подготовкой вновь вводимых ведомственных объектов социальной сферы и объектов жилищного фонда, с целью обеспечения их  паспортом готовности к эксплуатации в отопительный период для своевременной подачи тепла;</w:t>
      </w:r>
    </w:p>
    <w:p w:rsidR="00E71743" w:rsidRPr="00AD0936" w:rsidRDefault="00E71743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- </w:t>
      </w:r>
      <w:r w:rsidR="00916C55" w:rsidRPr="00AD0936">
        <w:rPr>
          <w:sz w:val="28"/>
          <w:szCs w:val="28"/>
        </w:rPr>
        <w:t xml:space="preserve">контроль за </w:t>
      </w:r>
      <w:r w:rsidRPr="00AD0936">
        <w:rPr>
          <w:sz w:val="28"/>
          <w:szCs w:val="28"/>
        </w:rPr>
        <w:t>обучение</w:t>
      </w:r>
      <w:r w:rsidR="00916C55" w:rsidRPr="00AD0936">
        <w:rPr>
          <w:sz w:val="28"/>
          <w:szCs w:val="28"/>
        </w:rPr>
        <w:t>м</w:t>
      </w:r>
      <w:r w:rsidRPr="00AD0936">
        <w:rPr>
          <w:sz w:val="28"/>
          <w:szCs w:val="28"/>
        </w:rPr>
        <w:t xml:space="preserve"> специалистов отрасли </w:t>
      </w:r>
      <w:proofErr w:type="spellStart"/>
      <w:r w:rsidRPr="00AD0936">
        <w:rPr>
          <w:sz w:val="28"/>
          <w:szCs w:val="28"/>
        </w:rPr>
        <w:t>жилищно</w:t>
      </w:r>
      <w:proofErr w:type="spellEnd"/>
      <w:r w:rsidR="00CF30EF" w:rsidRPr="00AD0936">
        <w:rPr>
          <w:sz w:val="28"/>
          <w:szCs w:val="28"/>
        </w:rPr>
        <w:t xml:space="preserve"> </w:t>
      </w:r>
      <w:r w:rsidR="00530A67" w:rsidRPr="00AD0936">
        <w:rPr>
          <w:sz w:val="28"/>
          <w:szCs w:val="28"/>
        </w:rPr>
        <w:t>–</w:t>
      </w:r>
      <w:r w:rsidRPr="00AD0936">
        <w:rPr>
          <w:sz w:val="28"/>
          <w:szCs w:val="28"/>
        </w:rPr>
        <w:t xml:space="preserve"> </w:t>
      </w:r>
      <w:proofErr w:type="gramStart"/>
      <w:r w:rsidRPr="00AD0936">
        <w:rPr>
          <w:sz w:val="28"/>
          <w:szCs w:val="28"/>
        </w:rPr>
        <w:t>коммуна</w:t>
      </w:r>
      <w:r w:rsidR="00530A67" w:rsidRPr="00AD0936">
        <w:rPr>
          <w:sz w:val="28"/>
          <w:szCs w:val="28"/>
        </w:rPr>
        <w:t>льного</w:t>
      </w:r>
      <w:proofErr w:type="gramEnd"/>
      <w:r w:rsidR="00530A67" w:rsidRPr="00AD0936">
        <w:rPr>
          <w:sz w:val="28"/>
          <w:szCs w:val="28"/>
        </w:rPr>
        <w:t xml:space="preserve"> комплекса</w:t>
      </w:r>
      <w:r w:rsidR="009753C7" w:rsidRPr="00AD0936">
        <w:rPr>
          <w:sz w:val="28"/>
          <w:szCs w:val="28"/>
        </w:rPr>
        <w:t xml:space="preserve"> режимных объект</w:t>
      </w:r>
      <w:r w:rsidR="0072398F" w:rsidRPr="00AD0936">
        <w:rPr>
          <w:sz w:val="28"/>
          <w:szCs w:val="28"/>
        </w:rPr>
        <w:t>ов</w:t>
      </w:r>
      <w:r w:rsidR="009753C7" w:rsidRPr="00AD0936">
        <w:rPr>
          <w:sz w:val="28"/>
          <w:szCs w:val="28"/>
        </w:rPr>
        <w:t xml:space="preserve"> по проверке техники безопасности</w:t>
      </w:r>
      <w:r w:rsidR="0072398F" w:rsidRPr="00AD0936">
        <w:rPr>
          <w:sz w:val="28"/>
          <w:szCs w:val="28"/>
        </w:rPr>
        <w:t>, пожарной безопасности и по специализации</w:t>
      </w:r>
      <w:r w:rsidR="00530A67" w:rsidRPr="00AD0936">
        <w:rPr>
          <w:sz w:val="28"/>
          <w:szCs w:val="28"/>
        </w:rPr>
        <w:t xml:space="preserve">; </w:t>
      </w:r>
    </w:p>
    <w:p w:rsidR="00530A67" w:rsidRPr="00AD0936" w:rsidRDefault="00530A67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- </w:t>
      </w:r>
      <w:r w:rsidR="0072398F" w:rsidRPr="00AD0936">
        <w:rPr>
          <w:sz w:val="28"/>
          <w:szCs w:val="28"/>
        </w:rPr>
        <w:t xml:space="preserve">размещение на официальном сайте муниципального образования утвержденных </w:t>
      </w:r>
      <w:r w:rsidRPr="00AD0936">
        <w:rPr>
          <w:sz w:val="28"/>
          <w:szCs w:val="28"/>
        </w:rPr>
        <w:t>график</w:t>
      </w:r>
      <w:r w:rsidR="0072398F" w:rsidRPr="00AD0936">
        <w:rPr>
          <w:sz w:val="28"/>
          <w:szCs w:val="28"/>
        </w:rPr>
        <w:t xml:space="preserve">ов </w:t>
      </w:r>
      <w:proofErr w:type="spellStart"/>
      <w:r w:rsidRPr="00AD0936">
        <w:rPr>
          <w:sz w:val="28"/>
          <w:szCs w:val="28"/>
        </w:rPr>
        <w:t>опрессовки</w:t>
      </w:r>
      <w:proofErr w:type="spellEnd"/>
      <w:r w:rsidRPr="00AD0936">
        <w:rPr>
          <w:sz w:val="28"/>
          <w:szCs w:val="28"/>
        </w:rPr>
        <w:t xml:space="preserve"> тепловых сетей и </w:t>
      </w:r>
      <w:r w:rsidR="0072398F" w:rsidRPr="00AD0936">
        <w:rPr>
          <w:sz w:val="28"/>
          <w:szCs w:val="28"/>
        </w:rPr>
        <w:t xml:space="preserve">отключения </w:t>
      </w:r>
      <w:r w:rsidRPr="00AD0936">
        <w:rPr>
          <w:sz w:val="28"/>
          <w:szCs w:val="28"/>
        </w:rPr>
        <w:t>горячего водоснабжения;</w:t>
      </w:r>
    </w:p>
    <w:p w:rsidR="008667FA" w:rsidRPr="00AD0936" w:rsidRDefault="008667FA" w:rsidP="00AD0936">
      <w:pPr>
        <w:widowControl w:val="0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AD0936">
        <w:rPr>
          <w:sz w:val="28"/>
          <w:szCs w:val="28"/>
        </w:rPr>
        <w:tab/>
        <w:t xml:space="preserve">- </w:t>
      </w:r>
      <w:r w:rsidRPr="00AD0936">
        <w:rPr>
          <w:spacing w:val="-1"/>
          <w:sz w:val="28"/>
          <w:szCs w:val="28"/>
        </w:rPr>
        <w:t>проводить учения и тренировки, связанных с предотвращением и ликвидацией аварийных ситуаций на объектах жизнеобеспечения (тепло, вод</w:t>
      </w:r>
      <w:proofErr w:type="gramStart"/>
      <w:r w:rsidRPr="00AD0936">
        <w:rPr>
          <w:spacing w:val="-1"/>
          <w:sz w:val="28"/>
          <w:szCs w:val="28"/>
        </w:rPr>
        <w:t>о-</w:t>
      </w:r>
      <w:proofErr w:type="gramEnd"/>
      <w:r w:rsidRPr="00AD0936">
        <w:rPr>
          <w:spacing w:val="-1"/>
          <w:sz w:val="28"/>
          <w:szCs w:val="28"/>
        </w:rPr>
        <w:t>, газо-, энергоснабжения);</w:t>
      </w:r>
    </w:p>
    <w:p w:rsidR="004923ED" w:rsidRPr="00AD0936" w:rsidRDefault="004923ED" w:rsidP="00AD09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- пробный пуск тепла в многоквартирные дома с централизованной системой отопления и на объекты соцкультбыта в </w:t>
      </w:r>
      <w:proofErr w:type="gramStart"/>
      <w:r w:rsidRPr="00AD0936">
        <w:rPr>
          <w:sz w:val="28"/>
          <w:szCs w:val="28"/>
        </w:rPr>
        <w:t>соответствии</w:t>
      </w:r>
      <w:proofErr w:type="gramEnd"/>
      <w:r w:rsidRPr="00AD0936">
        <w:rPr>
          <w:sz w:val="28"/>
          <w:szCs w:val="28"/>
        </w:rPr>
        <w:t xml:space="preserve"> с решением протокола заседания Совета Безопасности Республики Татарстан от 19 октября 2013 года.</w:t>
      </w:r>
    </w:p>
    <w:p w:rsidR="004923ED" w:rsidRPr="00AD0936" w:rsidRDefault="00DF078E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3</w:t>
      </w:r>
      <w:r w:rsidR="004923ED" w:rsidRPr="00AD0936">
        <w:rPr>
          <w:sz w:val="28"/>
          <w:szCs w:val="28"/>
        </w:rPr>
        <w:t xml:space="preserve">. </w:t>
      </w:r>
      <w:r w:rsidR="004923ED" w:rsidRPr="00AD0936">
        <w:rPr>
          <w:b/>
          <w:sz w:val="28"/>
          <w:szCs w:val="28"/>
        </w:rPr>
        <w:t>Руководителям управляющих организаций и учреждений социально-культурной сферы</w:t>
      </w:r>
      <w:r w:rsidR="004923ED" w:rsidRPr="00AD0936">
        <w:rPr>
          <w:sz w:val="28"/>
          <w:szCs w:val="28"/>
        </w:rPr>
        <w:t>:</w:t>
      </w:r>
    </w:p>
    <w:p w:rsidR="004923ED" w:rsidRPr="00AD0936" w:rsidRDefault="004923ED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- выполнить подготовку </w:t>
      </w:r>
      <w:proofErr w:type="spellStart"/>
      <w:r w:rsidRPr="00AD0936">
        <w:rPr>
          <w:sz w:val="28"/>
          <w:szCs w:val="28"/>
        </w:rPr>
        <w:t>внутриобъектовых</w:t>
      </w:r>
      <w:proofErr w:type="spellEnd"/>
      <w:r w:rsidRPr="00AD0936">
        <w:rPr>
          <w:sz w:val="28"/>
          <w:szCs w:val="28"/>
        </w:rPr>
        <w:t xml:space="preserve"> инженерных систем, ремонт кровельного покрытия, ремонт фасадов, в том числе  объектов, охваченных капитальным ремонтом;</w:t>
      </w:r>
    </w:p>
    <w:p w:rsidR="004923ED" w:rsidRPr="00AD0936" w:rsidRDefault="004923ED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- произвести оплату за потребленные энергоресурсы и погашение кредиторской задолженности до начала отопительного периода 2016/2017 года;</w:t>
      </w:r>
    </w:p>
    <w:p w:rsidR="00CA1AB6" w:rsidRPr="00AD0936" w:rsidRDefault="00CA1AB6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- обеспечить внесение в систему МЖФ (мониторинг жилищного фонда) результаты осмотра внутридомовых газовых сетей;</w:t>
      </w:r>
    </w:p>
    <w:p w:rsidR="004923ED" w:rsidRPr="00AD0936" w:rsidRDefault="004923ED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- обеспечить оформление паспортов готовности жилого фонда и объектов социально - культурной сферы до 15 сентября 2016 года. </w:t>
      </w:r>
    </w:p>
    <w:p w:rsidR="004923ED" w:rsidRPr="00AD0936" w:rsidRDefault="00DF078E" w:rsidP="00AD0936">
      <w:pPr>
        <w:pStyle w:val="af0"/>
        <w:widowControl w:val="0"/>
        <w:ind w:firstLine="709"/>
        <w:jc w:val="both"/>
        <w:rPr>
          <w:b/>
          <w:sz w:val="28"/>
          <w:szCs w:val="28"/>
        </w:rPr>
      </w:pPr>
      <w:r w:rsidRPr="00AD0936">
        <w:rPr>
          <w:sz w:val="28"/>
          <w:szCs w:val="28"/>
        </w:rPr>
        <w:t>4</w:t>
      </w:r>
      <w:r w:rsidR="004923ED" w:rsidRPr="00AD0936">
        <w:rPr>
          <w:sz w:val="28"/>
          <w:szCs w:val="28"/>
        </w:rPr>
        <w:t xml:space="preserve">. </w:t>
      </w:r>
      <w:r w:rsidR="004923ED" w:rsidRPr="00AD0936">
        <w:rPr>
          <w:b/>
          <w:sz w:val="28"/>
          <w:szCs w:val="28"/>
        </w:rPr>
        <w:t>Управлению по рациональному использованию топливно-энергетических ресурсов:</w:t>
      </w:r>
    </w:p>
    <w:p w:rsidR="004923ED" w:rsidRPr="00AD0936" w:rsidRDefault="000B7551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- </w:t>
      </w:r>
      <w:r w:rsidR="004923ED" w:rsidRPr="00AD0936">
        <w:rPr>
          <w:sz w:val="28"/>
          <w:szCs w:val="28"/>
        </w:rPr>
        <w:t xml:space="preserve">утвердить перечень источников производства тепла – потребителей газа Республики Татарстан, для которых обязательно наличие резервных  топливных хозяйств и нормативного запаса резервного топлива на 2017 год. </w:t>
      </w:r>
    </w:p>
    <w:p w:rsidR="00CA76F7" w:rsidRDefault="004923ED" w:rsidP="00AD0936">
      <w:pPr>
        <w:pStyle w:val="af0"/>
        <w:widowControl w:val="0"/>
        <w:ind w:firstLine="709"/>
        <w:jc w:val="both"/>
        <w:rPr>
          <w:b/>
          <w:sz w:val="28"/>
          <w:szCs w:val="28"/>
          <w:u w:val="single"/>
        </w:rPr>
      </w:pPr>
      <w:r w:rsidRPr="00AD0936">
        <w:rPr>
          <w:sz w:val="28"/>
          <w:szCs w:val="28"/>
        </w:rPr>
        <w:t xml:space="preserve"> </w:t>
      </w:r>
      <w:r w:rsidR="000B7551" w:rsidRPr="00AD0936">
        <w:rPr>
          <w:sz w:val="28"/>
          <w:szCs w:val="28"/>
        </w:rPr>
        <w:t xml:space="preserve">- </w:t>
      </w:r>
      <w:r w:rsidRPr="00AD0936">
        <w:rPr>
          <w:sz w:val="28"/>
          <w:szCs w:val="28"/>
        </w:rPr>
        <w:t xml:space="preserve">обеспечить </w:t>
      </w:r>
      <w:proofErr w:type="gramStart"/>
      <w:r w:rsidRPr="00AD0936">
        <w:rPr>
          <w:sz w:val="28"/>
          <w:szCs w:val="28"/>
        </w:rPr>
        <w:t>контроль за</w:t>
      </w:r>
      <w:proofErr w:type="gramEnd"/>
      <w:r w:rsidRPr="00AD0936">
        <w:rPr>
          <w:sz w:val="28"/>
          <w:szCs w:val="28"/>
        </w:rPr>
        <w:t xml:space="preserve"> подготовкой резервного топливного хозяйства и запаса резервного топлива предприятиями, включенными в утвержденный </w:t>
      </w:r>
      <w:r w:rsidRPr="00AD0936">
        <w:rPr>
          <w:sz w:val="28"/>
          <w:szCs w:val="28"/>
        </w:rPr>
        <w:lastRenderedPageBreak/>
        <w:t xml:space="preserve">Перечень организаций, для которых обязательно наличие резервных топливных хозяйств. </w:t>
      </w:r>
    </w:p>
    <w:p w:rsidR="00AD0936" w:rsidRPr="00AD0936" w:rsidRDefault="00AD0936" w:rsidP="00AD0936">
      <w:pPr>
        <w:pStyle w:val="af0"/>
        <w:widowControl w:val="0"/>
        <w:ind w:firstLine="709"/>
        <w:jc w:val="both"/>
        <w:rPr>
          <w:b/>
          <w:sz w:val="28"/>
          <w:szCs w:val="28"/>
          <w:u w:val="single"/>
        </w:rPr>
      </w:pPr>
    </w:p>
    <w:p w:rsidR="00DF078E" w:rsidRPr="00AD0936" w:rsidRDefault="00DF078E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5. </w:t>
      </w:r>
      <w:r w:rsidRPr="00AD0936">
        <w:rPr>
          <w:b/>
          <w:sz w:val="28"/>
          <w:szCs w:val="28"/>
        </w:rPr>
        <w:t>Теплоснабжающим предприятиям</w:t>
      </w:r>
      <w:r w:rsidRPr="00AD0936">
        <w:rPr>
          <w:sz w:val="28"/>
          <w:szCs w:val="28"/>
        </w:rPr>
        <w:t>:</w:t>
      </w:r>
    </w:p>
    <w:p w:rsidR="00DF078E" w:rsidRPr="00AD0936" w:rsidRDefault="00DF078E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>- подготовить системы теплоснабжения для пуска тепла в жилые дома и объекты бюджетной сферы за счет поступивших доходов в отопительный период (в связи с переходом на оплату 1/8);</w:t>
      </w:r>
    </w:p>
    <w:p w:rsidR="00530A67" w:rsidRPr="00AD0936" w:rsidRDefault="00530A67" w:rsidP="00AD0936">
      <w:pPr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- </w:t>
      </w:r>
      <w:proofErr w:type="gramStart"/>
      <w:r w:rsidRPr="00AD0936">
        <w:rPr>
          <w:sz w:val="28"/>
          <w:szCs w:val="28"/>
        </w:rPr>
        <w:t xml:space="preserve">разработать </w:t>
      </w:r>
      <w:r w:rsidR="0072398F" w:rsidRPr="00AD0936">
        <w:rPr>
          <w:sz w:val="28"/>
          <w:szCs w:val="28"/>
        </w:rPr>
        <w:t>и утвердить</w:t>
      </w:r>
      <w:proofErr w:type="gramEnd"/>
      <w:r w:rsidR="0072398F" w:rsidRPr="00AD0936">
        <w:rPr>
          <w:sz w:val="28"/>
          <w:szCs w:val="28"/>
        </w:rPr>
        <w:t xml:space="preserve"> органом местного самоуправления </w:t>
      </w:r>
      <w:r w:rsidRPr="00AD0936">
        <w:rPr>
          <w:sz w:val="28"/>
          <w:szCs w:val="28"/>
        </w:rPr>
        <w:t>график</w:t>
      </w:r>
      <w:r w:rsidR="0072398F" w:rsidRPr="00AD0936">
        <w:rPr>
          <w:sz w:val="28"/>
          <w:szCs w:val="28"/>
        </w:rPr>
        <w:t>и</w:t>
      </w:r>
      <w:r w:rsidRPr="00AD0936">
        <w:rPr>
          <w:sz w:val="28"/>
          <w:szCs w:val="28"/>
        </w:rPr>
        <w:t xml:space="preserve"> </w:t>
      </w:r>
      <w:proofErr w:type="spellStart"/>
      <w:r w:rsidRPr="00AD0936">
        <w:rPr>
          <w:sz w:val="28"/>
          <w:szCs w:val="28"/>
        </w:rPr>
        <w:t>опрессовки</w:t>
      </w:r>
      <w:proofErr w:type="spellEnd"/>
      <w:r w:rsidRPr="00AD0936">
        <w:rPr>
          <w:sz w:val="28"/>
          <w:szCs w:val="28"/>
        </w:rPr>
        <w:t xml:space="preserve"> тепловых сетей и </w:t>
      </w:r>
      <w:r w:rsidR="0072398F" w:rsidRPr="00AD0936">
        <w:rPr>
          <w:sz w:val="28"/>
          <w:szCs w:val="28"/>
        </w:rPr>
        <w:t>отключения г</w:t>
      </w:r>
      <w:r w:rsidRPr="00AD0936">
        <w:rPr>
          <w:sz w:val="28"/>
          <w:szCs w:val="28"/>
        </w:rPr>
        <w:t>орячего водоснабжения;</w:t>
      </w:r>
    </w:p>
    <w:p w:rsidR="004923ED" w:rsidRPr="00AD0936" w:rsidRDefault="004923ED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AD0936">
        <w:rPr>
          <w:sz w:val="28"/>
          <w:szCs w:val="28"/>
        </w:rPr>
        <w:t xml:space="preserve">6. </w:t>
      </w:r>
      <w:r w:rsidRPr="00AD0936">
        <w:rPr>
          <w:b/>
          <w:sz w:val="28"/>
          <w:szCs w:val="28"/>
        </w:rPr>
        <w:t>ГКУ «Фонд газификации, энергосберегающих технологий и развития инженерных сетей Республики Татарстан»</w:t>
      </w:r>
      <w:r w:rsidRPr="00AD0936">
        <w:rPr>
          <w:sz w:val="28"/>
          <w:szCs w:val="28"/>
        </w:rPr>
        <w:t xml:space="preserve"> обеспечить в установленные сроки (до 1 сентября 2016 года) перевод  квартир на 2-х контурные котлы, завершить замену котл</w:t>
      </w:r>
      <w:r w:rsidR="00534355" w:rsidRPr="00AD0936">
        <w:rPr>
          <w:sz w:val="28"/>
          <w:szCs w:val="28"/>
        </w:rPr>
        <w:t>ов</w:t>
      </w:r>
      <w:r w:rsidRPr="00AD0936">
        <w:rPr>
          <w:sz w:val="28"/>
          <w:szCs w:val="28"/>
        </w:rPr>
        <w:t xml:space="preserve"> в котельных бюджетной сферы и установ</w:t>
      </w:r>
      <w:r w:rsidR="00534355" w:rsidRPr="00AD0936">
        <w:rPr>
          <w:sz w:val="28"/>
          <w:szCs w:val="28"/>
        </w:rPr>
        <w:t>ку</w:t>
      </w:r>
      <w:r w:rsidRPr="00AD0936">
        <w:rPr>
          <w:sz w:val="28"/>
          <w:szCs w:val="28"/>
        </w:rPr>
        <w:t xml:space="preserve"> </w:t>
      </w:r>
      <w:proofErr w:type="spellStart"/>
      <w:r w:rsidRPr="00AD0936">
        <w:rPr>
          <w:sz w:val="28"/>
          <w:szCs w:val="28"/>
        </w:rPr>
        <w:t>блочно</w:t>
      </w:r>
      <w:proofErr w:type="spellEnd"/>
      <w:r w:rsidRPr="00AD0936">
        <w:rPr>
          <w:sz w:val="28"/>
          <w:szCs w:val="28"/>
        </w:rPr>
        <w:t>-модульных котельных (БМК).</w:t>
      </w:r>
    </w:p>
    <w:p w:rsidR="001B3F1D" w:rsidRPr="00AD0936" w:rsidRDefault="001B3F1D" w:rsidP="00AD0936">
      <w:pPr>
        <w:pStyle w:val="af0"/>
        <w:widowControl w:val="0"/>
        <w:ind w:firstLine="709"/>
        <w:jc w:val="both"/>
        <w:rPr>
          <w:sz w:val="28"/>
          <w:szCs w:val="28"/>
        </w:rPr>
      </w:pPr>
    </w:p>
    <w:sectPr w:rsidR="001B3F1D" w:rsidRPr="00AD0936" w:rsidSect="00B223DD">
      <w:footerReference w:type="even" r:id="rId9"/>
      <w:footerReference w:type="default" r:id="rId10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CE" w:rsidRDefault="003E22CE">
      <w:r>
        <w:separator/>
      </w:r>
    </w:p>
  </w:endnote>
  <w:endnote w:type="continuationSeparator" w:id="0">
    <w:p w:rsidR="003E22CE" w:rsidRDefault="003E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AF" w:rsidRDefault="00725F4A" w:rsidP="00FF3CD8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80BA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0BAF" w:rsidRDefault="00780BAF" w:rsidP="008158D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AF" w:rsidRDefault="00725F4A" w:rsidP="00FF3CD8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80BA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65325">
      <w:rPr>
        <w:rStyle w:val="ae"/>
        <w:noProof/>
      </w:rPr>
      <w:t>6</w:t>
    </w:r>
    <w:r>
      <w:rPr>
        <w:rStyle w:val="ae"/>
      </w:rPr>
      <w:fldChar w:fldCharType="end"/>
    </w:r>
  </w:p>
  <w:p w:rsidR="00780BAF" w:rsidRDefault="00780BAF" w:rsidP="008158D3">
    <w:pPr>
      <w:pStyle w:val="ab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CE" w:rsidRDefault="003E22CE">
      <w:r>
        <w:separator/>
      </w:r>
    </w:p>
  </w:footnote>
  <w:footnote w:type="continuationSeparator" w:id="0">
    <w:p w:rsidR="003E22CE" w:rsidRDefault="003E2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490"/>
    <w:multiLevelType w:val="hybridMultilevel"/>
    <w:tmpl w:val="D988B676"/>
    <w:lvl w:ilvl="0" w:tplc="290E6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616585"/>
    <w:multiLevelType w:val="hybridMultilevel"/>
    <w:tmpl w:val="9A0677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C360442"/>
    <w:multiLevelType w:val="hybridMultilevel"/>
    <w:tmpl w:val="B65C5530"/>
    <w:lvl w:ilvl="0" w:tplc="618E1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715828"/>
    <w:multiLevelType w:val="hybridMultilevel"/>
    <w:tmpl w:val="AA90D5EC"/>
    <w:lvl w:ilvl="0" w:tplc="2D30F9CC">
      <w:start w:val="2006"/>
      <w:numFmt w:val="bullet"/>
      <w:lvlText w:val="-"/>
      <w:lvlJc w:val="left"/>
      <w:pPr>
        <w:tabs>
          <w:tab w:val="num" w:pos="1469"/>
        </w:tabs>
        <w:ind w:left="146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519C186E"/>
    <w:multiLevelType w:val="hybridMultilevel"/>
    <w:tmpl w:val="7B16A04E"/>
    <w:lvl w:ilvl="0" w:tplc="541AC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596309"/>
    <w:multiLevelType w:val="hybridMultilevel"/>
    <w:tmpl w:val="137022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F7586A"/>
    <w:multiLevelType w:val="hybridMultilevel"/>
    <w:tmpl w:val="EF2626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A91A54"/>
    <w:multiLevelType w:val="hybridMultilevel"/>
    <w:tmpl w:val="B3369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DF2FE3"/>
    <w:multiLevelType w:val="singleLevel"/>
    <w:tmpl w:val="C680DA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57B4D81"/>
    <w:multiLevelType w:val="hybridMultilevel"/>
    <w:tmpl w:val="88D49F64"/>
    <w:lvl w:ilvl="0" w:tplc="496E5EF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303BD"/>
    <w:multiLevelType w:val="hybridMultilevel"/>
    <w:tmpl w:val="0180D17E"/>
    <w:lvl w:ilvl="0" w:tplc="3FB2139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3E"/>
    <w:rsid w:val="00000109"/>
    <w:rsid w:val="000006EA"/>
    <w:rsid w:val="00002A6D"/>
    <w:rsid w:val="00003AFF"/>
    <w:rsid w:val="000055CC"/>
    <w:rsid w:val="00007863"/>
    <w:rsid w:val="00012E43"/>
    <w:rsid w:val="00014C89"/>
    <w:rsid w:val="0001762A"/>
    <w:rsid w:val="00027F17"/>
    <w:rsid w:val="000324A2"/>
    <w:rsid w:val="00041994"/>
    <w:rsid w:val="000467D7"/>
    <w:rsid w:val="00047ADE"/>
    <w:rsid w:val="00047EE4"/>
    <w:rsid w:val="00057F0D"/>
    <w:rsid w:val="00067ECB"/>
    <w:rsid w:val="00071D89"/>
    <w:rsid w:val="00080A99"/>
    <w:rsid w:val="0008245C"/>
    <w:rsid w:val="00084871"/>
    <w:rsid w:val="00084EE0"/>
    <w:rsid w:val="00086B3A"/>
    <w:rsid w:val="000907D3"/>
    <w:rsid w:val="00094CDE"/>
    <w:rsid w:val="00096EA4"/>
    <w:rsid w:val="000A3CE1"/>
    <w:rsid w:val="000A3DD7"/>
    <w:rsid w:val="000A5EAC"/>
    <w:rsid w:val="000A60BE"/>
    <w:rsid w:val="000B02FA"/>
    <w:rsid w:val="000B07A2"/>
    <w:rsid w:val="000B0F8A"/>
    <w:rsid w:val="000B1E24"/>
    <w:rsid w:val="000B34AE"/>
    <w:rsid w:val="000B3AA7"/>
    <w:rsid w:val="000B543C"/>
    <w:rsid w:val="000B5726"/>
    <w:rsid w:val="000B5D34"/>
    <w:rsid w:val="000B7551"/>
    <w:rsid w:val="000B7EC1"/>
    <w:rsid w:val="000C48A2"/>
    <w:rsid w:val="000C51E7"/>
    <w:rsid w:val="000C60A7"/>
    <w:rsid w:val="000C77B2"/>
    <w:rsid w:val="000D252C"/>
    <w:rsid w:val="000E13F7"/>
    <w:rsid w:val="000E449D"/>
    <w:rsid w:val="000E4983"/>
    <w:rsid w:val="000E6CB7"/>
    <w:rsid w:val="000F0F29"/>
    <w:rsid w:val="000F4FA4"/>
    <w:rsid w:val="000F6029"/>
    <w:rsid w:val="00103447"/>
    <w:rsid w:val="001043BE"/>
    <w:rsid w:val="0011513F"/>
    <w:rsid w:val="00116A8E"/>
    <w:rsid w:val="001206E1"/>
    <w:rsid w:val="00121026"/>
    <w:rsid w:val="00121E77"/>
    <w:rsid w:val="00123E9C"/>
    <w:rsid w:val="00130B6B"/>
    <w:rsid w:val="00135BA6"/>
    <w:rsid w:val="0013600D"/>
    <w:rsid w:val="00140A12"/>
    <w:rsid w:val="0014384A"/>
    <w:rsid w:val="00154666"/>
    <w:rsid w:val="0015739E"/>
    <w:rsid w:val="00157A73"/>
    <w:rsid w:val="00160662"/>
    <w:rsid w:val="001622E7"/>
    <w:rsid w:val="00163B9B"/>
    <w:rsid w:val="00163BF1"/>
    <w:rsid w:val="00164393"/>
    <w:rsid w:val="0017500A"/>
    <w:rsid w:val="00180408"/>
    <w:rsid w:val="00181CAB"/>
    <w:rsid w:val="0018215A"/>
    <w:rsid w:val="0018251D"/>
    <w:rsid w:val="00182576"/>
    <w:rsid w:val="00185040"/>
    <w:rsid w:val="00185473"/>
    <w:rsid w:val="00187555"/>
    <w:rsid w:val="00190278"/>
    <w:rsid w:val="00191927"/>
    <w:rsid w:val="00192793"/>
    <w:rsid w:val="0019291A"/>
    <w:rsid w:val="00197EE8"/>
    <w:rsid w:val="001A71AF"/>
    <w:rsid w:val="001B0C35"/>
    <w:rsid w:val="001B1069"/>
    <w:rsid w:val="001B2A4C"/>
    <w:rsid w:val="001B3F1D"/>
    <w:rsid w:val="001B52C1"/>
    <w:rsid w:val="001B7C5C"/>
    <w:rsid w:val="001C1611"/>
    <w:rsid w:val="001C1C30"/>
    <w:rsid w:val="001C4806"/>
    <w:rsid w:val="001C4E46"/>
    <w:rsid w:val="001C547A"/>
    <w:rsid w:val="001C554C"/>
    <w:rsid w:val="001C71A7"/>
    <w:rsid w:val="001D1ED9"/>
    <w:rsid w:val="001F297A"/>
    <w:rsid w:val="001F2BDB"/>
    <w:rsid w:val="001F55B0"/>
    <w:rsid w:val="001F596A"/>
    <w:rsid w:val="001F5C85"/>
    <w:rsid w:val="001F5FCE"/>
    <w:rsid w:val="001F74DF"/>
    <w:rsid w:val="00204E73"/>
    <w:rsid w:val="0020537E"/>
    <w:rsid w:val="002178EC"/>
    <w:rsid w:val="00227791"/>
    <w:rsid w:val="0023158B"/>
    <w:rsid w:val="00232230"/>
    <w:rsid w:val="002323E4"/>
    <w:rsid w:val="002337AB"/>
    <w:rsid w:val="002345FF"/>
    <w:rsid w:val="002504DD"/>
    <w:rsid w:val="00250711"/>
    <w:rsid w:val="00252421"/>
    <w:rsid w:val="00256C4C"/>
    <w:rsid w:val="00261B40"/>
    <w:rsid w:val="002665C3"/>
    <w:rsid w:val="0026686F"/>
    <w:rsid w:val="002675B4"/>
    <w:rsid w:val="00267F2B"/>
    <w:rsid w:val="00270617"/>
    <w:rsid w:val="00270795"/>
    <w:rsid w:val="002710F1"/>
    <w:rsid w:val="002712EC"/>
    <w:rsid w:val="00273276"/>
    <w:rsid w:val="002749B8"/>
    <w:rsid w:val="002765A6"/>
    <w:rsid w:val="002777AB"/>
    <w:rsid w:val="002819F4"/>
    <w:rsid w:val="00285073"/>
    <w:rsid w:val="00291414"/>
    <w:rsid w:val="002A0C4A"/>
    <w:rsid w:val="002A23DB"/>
    <w:rsid w:val="002A4F14"/>
    <w:rsid w:val="002A74F5"/>
    <w:rsid w:val="002B0B77"/>
    <w:rsid w:val="002B27A2"/>
    <w:rsid w:val="002B5BA2"/>
    <w:rsid w:val="002B5DF3"/>
    <w:rsid w:val="002B6916"/>
    <w:rsid w:val="002C0B5C"/>
    <w:rsid w:val="002C0C08"/>
    <w:rsid w:val="002C332E"/>
    <w:rsid w:val="002C6350"/>
    <w:rsid w:val="002C7277"/>
    <w:rsid w:val="002D225D"/>
    <w:rsid w:val="002D48CE"/>
    <w:rsid w:val="002D606A"/>
    <w:rsid w:val="002E2A71"/>
    <w:rsid w:val="002E3011"/>
    <w:rsid w:val="002E3052"/>
    <w:rsid w:val="002E4F81"/>
    <w:rsid w:val="002E6639"/>
    <w:rsid w:val="002E6AE7"/>
    <w:rsid w:val="002E7111"/>
    <w:rsid w:val="002F0F03"/>
    <w:rsid w:val="002F24D8"/>
    <w:rsid w:val="002F5832"/>
    <w:rsid w:val="002F68BA"/>
    <w:rsid w:val="0030080D"/>
    <w:rsid w:val="00303823"/>
    <w:rsid w:val="0031034F"/>
    <w:rsid w:val="00311959"/>
    <w:rsid w:val="0031326F"/>
    <w:rsid w:val="00315D05"/>
    <w:rsid w:val="0031774E"/>
    <w:rsid w:val="003178F5"/>
    <w:rsid w:val="00320624"/>
    <w:rsid w:val="0032392E"/>
    <w:rsid w:val="00323CB6"/>
    <w:rsid w:val="00326695"/>
    <w:rsid w:val="00330067"/>
    <w:rsid w:val="0033109C"/>
    <w:rsid w:val="003316F1"/>
    <w:rsid w:val="00337A3F"/>
    <w:rsid w:val="0035131E"/>
    <w:rsid w:val="00352812"/>
    <w:rsid w:val="00352982"/>
    <w:rsid w:val="003530AA"/>
    <w:rsid w:val="00353A16"/>
    <w:rsid w:val="0035566B"/>
    <w:rsid w:val="0035704E"/>
    <w:rsid w:val="003570D6"/>
    <w:rsid w:val="003620ED"/>
    <w:rsid w:val="003649A0"/>
    <w:rsid w:val="003659BF"/>
    <w:rsid w:val="003704F7"/>
    <w:rsid w:val="00372B42"/>
    <w:rsid w:val="00375D40"/>
    <w:rsid w:val="003815F8"/>
    <w:rsid w:val="003836B9"/>
    <w:rsid w:val="003838B0"/>
    <w:rsid w:val="003847AA"/>
    <w:rsid w:val="003868C8"/>
    <w:rsid w:val="003900CE"/>
    <w:rsid w:val="00391077"/>
    <w:rsid w:val="00391A8D"/>
    <w:rsid w:val="003930C9"/>
    <w:rsid w:val="00393F3F"/>
    <w:rsid w:val="00394803"/>
    <w:rsid w:val="003975D6"/>
    <w:rsid w:val="003A2AF6"/>
    <w:rsid w:val="003A3219"/>
    <w:rsid w:val="003A3810"/>
    <w:rsid w:val="003B1626"/>
    <w:rsid w:val="003B3A1F"/>
    <w:rsid w:val="003C0B5C"/>
    <w:rsid w:val="003C282D"/>
    <w:rsid w:val="003C4D48"/>
    <w:rsid w:val="003C681A"/>
    <w:rsid w:val="003C6908"/>
    <w:rsid w:val="003D5ADB"/>
    <w:rsid w:val="003D7079"/>
    <w:rsid w:val="003E22CE"/>
    <w:rsid w:val="003E2DDD"/>
    <w:rsid w:val="003E75C4"/>
    <w:rsid w:val="003F158F"/>
    <w:rsid w:val="003F367C"/>
    <w:rsid w:val="003F4D7A"/>
    <w:rsid w:val="003F6B17"/>
    <w:rsid w:val="003F78F2"/>
    <w:rsid w:val="004000CC"/>
    <w:rsid w:val="004004FD"/>
    <w:rsid w:val="00403888"/>
    <w:rsid w:val="00404F4D"/>
    <w:rsid w:val="0041043E"/>
    <w:rsid w:val="00410D78"/>
    <w:rsid w:val="004111C8"/>
    <w:rsid w:val="00413B94"/>
    <w:rsid w:val="004141FD"/>
    <w:rsid w:val="00414D8F"/>
    <w:rsid w:val="00416727"/>
    <w:rsid w:val="00422EE3"/>
    <w:rsid w:val="00425737"/>
    <w:rsid w:val="00432970"/>
    <w:rsid w:val="00434F5D"/>
    <w:rsid w:val="00435616"/>
    <w:rsid w:val="00435E9A"/>
    <w:rsid w:val="004369A0"/>
    <w:rsid w:val="00436DEA"/>
    <w:rsid w:val="00444138"/>
    <w:rsid w:val="00450283"/>
    <w:rsid w:val="00450E66"/>
    <w:rsid w:val="00450FBA"/>
    <w:rsid w:val="00452A82"/>
    <w:rsid w:val="00453F5C"/>
    <w:rsid w:val="00454081"/>
    <w:rsid w:val="00456633"/>
    <w:rsid w:val="004628F3"/>
    <w:rsid w:val="004648F6"/>
    <w:rsid w:val="004665F9"/>
    <w:rsid w:val="00471842"/>
    <w:rsid w:val="00474649"/>
    <w:rsid w:val="00475D6D"/>
    <w:rsid w:val="004769B8"/>
    <w:rsid w:val="004807ED"/>
    <w:rsid w:val="00480B05"/>
    <w:rsid w:val="00482A11"/>
    <w:rsid w:val="00482D05"/>
    <w:rsid w:val="00486324"/>
    <w:rsid w:val="00487408"/>
    <w:rsid w:val="0048752B"/>
    <w:rsid w:val="004915E1"/>
    <w:rsid w:val="004923ED"/>
    <w:rsid w:val="00493350"/>
    <w:rsid w:val="00494FBD"/>
    <w:rsid w:val="0049525D"/>
    <w:rsid w:val="004A0005"/>
    <w:rsid w:val="004A4C18"/>
    <w:rsid w:val="004A7295"/>
    <w:rsid w:val="004A7FC3"/>
    <w:rsid w:val="004B1598"/>
    <w:rsid w:val="004B43E7"/>
    <w:rsid w:val="004B51E5"/>
    <w:rsid w:val="004C1C08"/>
    <w:rsid w:val="004C36E2"/>
    <w:rsid w:val="004C5197"/>
    <w:rsid w:val="004C58A1"/>
    <w:rsid w:val="004C5E95"/>
    <w:rsid w:val="004D52F4"/>
    <w:rsid w:val="004D604B"/>
    <w:rsid w:val="004D616A"/>
    <w:rsid w:val="004E07E7"/>
    <w:rsid w:val="004E15D1"/>
    <w:rsid w:val="004E350C"/>
    <w:rsid w:val="004E5AEB"/>
    <w:rsid w:val="004E64BD"/>
    <w:rsid w:val="004F1B7A"/>
    <w:rsid w:val="004F4CE4"/>
    <w:rsid w:val="004F5754"/>
    <w:rsid w:val="004F59AE"/>
    <w:rsid w:val="004F7D41"/>
    <w:rsid w:val="00502EC6"/>
    <w:rsid w:val="00504CC3"/>
    <w:rsid w:val="00506F21"/>
    <w:rsid w:val="0050705B"/>
    <w:rsid w:val="005075DF"/>
    <w:rsid w:val="00510C14"/>
    <w:rsid w:val="005132D0"/>
    <w:rsid w:val="0051485B"/>
    <w:rsid w:val="005161B9"/>
    <w:rsid w:val="00516AAF"/>
    <w:rsid w:val="00517FE7"/>
    <w:rsid w:val="005228E5"/>
    <w:rsid w:val="0052527C"/>
    <w:rsid w:val="00527DA2"/>
    <w:rsid w:val="00530599"/>
    <w:rsid w:val="00530A67"/>
    <w:rsid w:val="005328C6"/>
    <w:rsid w:val="00534355"/>
    <w:rsid w:val="00534C4D"/>
    <w:rsid w:val="005355F8"/>
    <w:rsid w:val="0054140F"/>
    <w:rsid w:val="00541AEA"/>
    <w:rsid w:val="00541EA5"/>
    <w:rsid w:val="00542C3C"/>
    <w:rsid w:val="0054449E"/>
    <w:rsid w:val="00547011"/>
    <w:rsid w:val="00547E16"/>
    <w:rsid w:val="00550030"/>
    <w:rsid w:val="005532C8"/>
    <w:rsid w:val="005575FC"/>
    <w:rsid w:val="00561FEE"/>
    <w:rsid w:val="00563F2E"/>
    <w:rsid w:val="00566B16"/>
    <w:rsid w:val="00571721"/>
    <w:rsid w:val="0057194D"/>
    <w:rsid w:val="005720C4"/>
    <w:rsid w:val="00573A65"/>
    <w:rsid w:val="00577091"/>
    <w:rsid w:val="00577F89"/>
    <w:rsid w:val="00580D72"/>
    <w:rsid w:val="00585CB9"/>
    <w:rsid w:val="00590FAE"/>
    <w:rsid w:val="0059168B"/>
    <w:rsid w:val="00592CC3"/>
    <w:rsid w:val="0059517D"/>
    <w:rsid w:val="005952D1"/>
    <w:rsid w:val="005A1279"/>
    <w:rsid w:val="005A36D5"/>
    <w:rsid w:val="005A37BA"/>
    <w:rsid w:val="005A74B3"/>
    <w:rsid w:val="005B0FE2"/>
    <w:rsid w:val="005B3148"/>
    <w:rsid w:val="005B5395"/>
    <w:rsid w:val="005B6803"/>
    <w:rsid w:val="005C0914"/>
    <w:rsid w:val="005C2749"/>
    <w:rsid w:val="005C378C"/>
    <w:rsid w:val="005C3B74"/>
    <w:rsid w:val="005C5A72"/>
    <w:rsid w:val="005C790D"/>
    <w:rsid w:val="005D09BD"/>
    <w:rsid w:val="005D52DD"/>
    <w:rsid w:val="005E010A"/>
    <w:rsid w:val="005E036D"/>
    <w:rsid w:val="005E2E3A"/>
    <w:rsid w:val="005E73C8"/>
    <w:rsid w:val="005F39A0"/>
    <w:rsid w:val="005F5C6F"/>
    <w:rsid w:val="006025F9"/>
    <w:rsid w:val="0060270D"/>
    <w:rsid w:val="0060315A"/>
    <w:rsid w:val="006033F5"/>
    <w:rsid w:val="00605676"/>
    <w:rsid w:val="00607DA9"/>
    <w:rsid w:val="00610EF4"/>
    <w:rsid w:val="00613595"/>
    <w:rsid w:val="00616466"/>
    <w:rsid w:val="00616AA9"/>
    <w:rsid w:val="00621D01"/>
    <w:rsid w:val="006223C6"/>
    <w:rsid w:val="00622507"/>
    <w:rsid w:val="00627A5E"/>
    <w:rsid w:val="00627BE2"/>
    <w:rsid w:val="0063215C"/>
    <w:rsid w:val="00633728"/>
    <w:rsid w:val="006337C0"/>
    <w:rsid w:val="00633FEA"/>
    <w:rsid w:val="00634502"/>
    <w:rsid w:val="00636A26"/>
    <w:rsid w:val="00637948"/>
    <w:rsid w:val="006410D0"/>
    <w:rsid w:val="00642DEC"/>
    <w:rsid w:val="00642E1E"/>
    <w:rsid w:val="006531DA"/>
    <w:rsid w:val="00653688"/>
    <w:rsid w:val="0065389C"/>
    <w:rsid w:val="00654658"/>
    <w:rsid w:val="00655264"/>
    <w:rsid w:val="00657755"/>
    <w:rsid w:val="0066428B"/>
    <w:rsid w:val="00664466"/>
    <w:rsid w:val="00665325"/>
    <w:rsid w:val="0066621C"/>
    <w:rsid w:val="00667F37"/>
    <w:rsid w:val="00672810"/>
    <w:rsid w:val="0067298B"/>
    <w:rsid w:val="00674199"/>
    <w:rsid w:val="00674C42"/>
    <w:rsid w:val="006774DF"/>
    <w:rsid w:val="006821C6"/>
    <w:rsid w:val="00682445"/>
    <w:rsid w:val="0068266D"/>
    <w:rsid w:val="00684809"/>
    <w:rsid w:val="00684916"/>
    <w:rsid w:val="00684F0B"/>
    <w:rsid w:val="00684FB1"/>
    <w:rsid w:val="0068618E"/>
    <w:rsid w:val="00687C7B"/>
    <w:rsid w:val="00694231"/>
    <w:rsid w:val="006960C9"/>
    <w:rsid w:val="006966D2"/>
    <w:rsid w:val="006A1D37"/>
    <w:rsid w:val="006A2850"/>
    <w:rsid w:val="006A2F77"/>
    <w:rsid w:val="006A5B16"/>
    <w:rsid w:val="006A7ACA"/>
    <w:rsid w:val="006B1147"/>
    <w:rsid w:val="006B3785"/>
    <w:rsid w:val="006B490C"/>
    <w:rsid w:val="006B751E"/>
    <w:rsid w:val="006C1021"/>
    <w:rsid w:val="006C38BF"/>
    <w:rsid w:val="006C5933"/>
    <w:rsid w:val="006D0173"/>
    <w:rsid w:val="006D317E"/>
    <w:rsid w:val="006D3446"/>
    <w:rsid w:val="006D79D0"/>
    <w:rsid w:val="006D7D34"/>
    <w:rsid w:val="006E261A"/>
    <w:rsid w:val="006E6598"/>
    <w:rsid w:val="006E6B21"/>
    <w:rsid w:val="006E778B"/>
    <w:rsid w:val="006F21A8"/>
    <w:rsid w:val="006F33C9"/>
    <w:rsid w:val="0070075C"/>
    <w:rsid w:val="00702413"/>
    <w:rsid w:val="00703698"/>
    <w:rsid w:val="00704DC7"/>
    <w:rsid w:val="00705BCC"/>
    <w:rsid w:val="007069F3"/>
    <w:rsid w:val="00707A63"/>
    <w:rsid w:val="00711ADE"/>
    <w:rsid w:val="00712B41"/>
    <w:rsid w:val="007140CC"/>
    <w:rsid w:val="00714C6B"/>
    <w:rsid w:val="007205F0"/>
    <w:rsid w:val="0072398F"/>
    <w:rsid w:val="00724C2B"/>
    <w:rsid w:val="00724D2E"/>
    <w:rsid w:val="00725CD3"/>
    <w:rsid w:val="00725F4A"/>
    <w:rsid w:val="007306AB"/>
    <w:rsid w:val="007307A2"/>
    <w:rsid w:val="00730D2F"/>
    <w:rsid w:val="00732A80"/>
    <w:rsid w:val="00732E35"/>
    <w:rsid w:val="00734AB9"/>
    <w:rsid w:val="0073594F"/>
    <w:rsid w:val="00736F80"/>
    <w:rsid w:val="007371CB"/>
    <w:rsid w:val="00741D7C"/>
    <w:rsid w:val="00742298"/>
    <w:rsid w:val="00744F45"/>
    <w:rsid w:val="007455CC"/>
    <w:rsid w:val="00746F9C"/>
    <w:rsid w:val="00747569"/>
    <w:rsid w:val="0075243F"/>
    <w:rsid w:val="00754706"/>
    <w:rsid w:val="00756158"/>
    <w:rsid w:val="00757A34"/>
    <w:rsid w:val="007602A8"/>
    <w:rsid w:val="00763B30"/>
    <w:rsid w:val="0076416B"/>
    <w:rsid w:val="00764D89"/>
    <w:rsid w:val="0076593D"/>
    <w:rsid w:val="00766DD0"/>
    <w:rsid w:val="00773D41"/>
    <w:rsid w:val="00777F56"/>
    <w:rsid w:val="00780BAF"/>
    <w:rsid w:val="00781C49"/>
    <w:rsid w:val="00782397"/>
    <w:rsid w:val="00782696"/>
    <w:rsid w:val="00782E2E"/>
    <w:rsid w:val="00783E26"/>
    <w:rsid w:val="007846F5"/>
    <w:rsid w:val="007849BD"/>
    <w:rsid w:val="00784FF8"/>
    <w:rsid w:val="00787B97"/>
    <w:rsid w:val="00790E5A"/>
    <w:rsid w:val="00791DD8"/>
    <w:rsid w:val="00792647"/>
    <w:rsid w:val="00793920"/>
    <w:rsid w:val="007A236A"/>
    <w:rsid w:val="007A3432"/>
    <w:rsid w:val="007B424F"/>
    <w:rsid w:val="007C0EB7"/>
    <w:rsid w:val="007C4CF3"/>
    <w:rsid w:val="007C54AC"/>
    <w:rsid w:val="007C76A9"/>
    <w:rsid w:val="007D79BB"/>
    <w:rsid w:val="007E224E"/>
    <w:rsid w:val="007F03A2"/>
    <w:rsid w:val="007F0B4E"/>
    <w:rsid w:val="007F35DA"/>
    <w:rsid w:val="007F3AF3"/>
    <w:rsid w:val="007F4163"/>
    <w:rsid w:val="007F5B6F"/>
    <w:rsid w:val="007F7A84"/>
    <w:rsid w:val="00800F91"/>
    <w:rsid w:val="00802AB6"/>
    <w:rsid w:val="00802B7D"/>
    <w:rsid w:val="00802DB9"/>
    <w:rsid w:val="00803CCC"/>
    <w:rsid w:val="008040A2"/>
    <w:rsid w:val="008044F6"/>
    <w:rsid w:val="00804EEF"/>
    <w:rsid w:val="00805BA2"/>
    <w:rsid w:val="00807DC5"/>
    <w:rsid w:val="008111DC"/>
    <w:rsid w:val="00811BFE"/>
    <w:rsid w:val="0081233F"/>
    <w:rsid w:val="00812A1F"/>
    <w:rsid w:val="008146AA"/>
    <w:rsid w:val="008158D3"/>
    <w:rsid w:val="008160FA"/>
    <w:rsid w:val="00816A24"/>
    <w:rsid w:val="0081741C"/>
    <w:rsid w:val="0082476A"/>
    <w:rsid w:val="008249BC"/>
    <w:rsid w:val="0082540C"/>
    <w:rsid w:val="00826587"/>
    <w:rsid w:val="008326C6"/>
    <w:rsid w:val="0083541A"/>
    <w:rsid w:val="00835F11"/>
    <w:rsid w:val="008377E0"/>
    <w:rsid w:val="00841D21"/>
    <w:rsid w:val="008439CF"/>
    <w:rsid w:val="00846DA3"/>
    <w:rsid w:val="00852498"/>
    <w:rsid w:val="0085280F"/>
    <w:rsid w:val="00860480"/>
    <w:rsid w:val="00860ADA"/>
    <w:rsid w:val="00862E68"/>
    <w:rsid w:val="00864F49"/>
    <w:rsid w:val="008651FE"/>
    <w:rsid w:val="008667FA"/>
    <w:rsid w:val="00870F0A"/>
    <w:rsid w:val="00874AC9"/>
    <w:rsid w:val="008752D1"/>
    <w:rsid w:val="00882543"/>
    <w:rsid w:val="00882949"/>
    <w:rsid w:val="00884573"/>
    <w:rsid w:val="008846B6"/>
    <w:rsid w:val="00886082"/>
    <w:rsid w:val="00886F0D"/>
    <w:rsid w:val="00891FF1"/>
    <w:rsid w:val="00892AC6"/>
    <w:rsid w:val="00894428"/>
    <w:rsid w:val="00896C9D"/>
    <w:rsid w:val="00896D0C"/>
    <w:rsid w:val="008A15B5"/>
    <w:rsid w:val="008B1969"/>
    <w:rsid w:val="008B32F9"/>
    <w:rsid w:val="008B5835"/>
    <w:rsid w:val="008B61B4"/>
    <w:rsid w:val="008B6767"/>
    <w:rsid w:val="008B70E2"/>
    <w:rsid w:val="008B7E9C"/>
    <w:rsid w:val="008C0ABA"/>
    <w:rsid w:val="008C1803"/>
    <w:rsid w:val="008C2E30"/>
    <w:rsid w:val="008C4E3A"/>
    <w:rsid w:val="008D2BC6"/>
    <w:rsid w:val="008D3C7A"/>
    <w:rsid w:val="008D68C7"/>
    <w:rsid w:val="008D6E2E"/>
    <w:rsid w:val="008D70F4"/>
    <w:rsid w:val="008D7519"/>
    <w:rsid w:val="008D78D1"/>
    <w:rsid w:val="008E5211"/>
    <w:rsid w:val="008E6CF5"/>
    <w:rsid w:val="008E75E9"/>
    <w:rsid w:val="008E7DF9"/>
    <w:rsid w:val="008F23D6"/>
    <w:rsid w:val="008F2CCB"/>
    <w:rsid w:val="008F4177"/>
    <w:rsid w:val="00900133"/>
    <w:rsid w:val="00900354"/>
    <w:rsid w:val="009018C5"/>
    <w:rsid w:val="0090209A"/>
    <w:rsid w:val="00902411"/>
    <w:rsid w:val="00903141"/>
    <w:rsid w:val="009058D3"/>
    <w:rsid w:val="009075D1"/>
    <w:rsid w:val="00907AE4"/>
    <w:rsid w:val="00916C55"/>
    <w:rsid w:val="00917DB1"/>
    <w:rsid w:val="00921C96"/>
    <w:rsid w:val="00921EB8"/>
    <w:rsid w:val="009221B6"/>
    <w:rsid w:val="00924DAC"/>
    <w:rsid w:val="00927A3B"/>
    <w:rsid w:val="00930550"/>
    <w:rsid w:val="0093212A"/>
    <w:rsid w:val="009334F0"/>
    <w:rsid w:val="009339EB"/>
    <w:rsid w:val="00934D86"/>
    <w:rsid w:val="00944189"/>
    <w:rsid w:val="00944E45"/>
    <w:rsid w:val="009453AD"/>
    <w:rsid w:val="00955AE6"/>
    <w:rsid w:val="0095640E"/>
    <w:rsid w:val="00957A44"/>
    <w:rsid w:val="009633AB"/>
    <w:rsid w:val="00966FA5"/>
    <w:rsid w:val="00971598"/>
    <w:rsid w:val="00971FC0"/>
    <w:rsid w:val="00974633"/>
    <w:rsid w:val="009753C7"/>
    <w:rsid w:val="0098006A"/>
    <w:rsid w:val="009837DD"/>
    <w:rsid w:val="00984ED1"/>
    <w:rsid w:val="00985391"/>
    <w:rsid w:val="00992FB2"/>
    <w:rsid w:val="00994069"/>
    <w:rsid w:val="00997FC1"/>
    <w:rsid w:val="009A01FF"/>
    <w:rsid w:val="009A30E0"/>
    <w:rsid w:val="009A3F62"/>
    <w:rsid w:val="009A4D88"/>
    <w:rsid w:val="009A6073"/>
    <w:rsid w:val="009B25D7"/>
    <w:rsid w:val="009C18EE"/>
    <w:rsid w:val="009C472D"/>
    <w:rsid w:val="009C4980"/>
    <w:rsid w:val="009C65E2"/>
    <w:rsid w:val="009D05C6"/>
    <w:rsid w:val="009D2061"/>
    <w:rsid w:val="009D2B8D"/>
    <w:rsid w:val="009D30D1"/>
    <w:rsid w:val="009D52BA"/>
    <w:rsid w:val="009D6015"/>
    <w:rsid w:val="009D6493"/>
    <w:rsid w:val="009E0C87"/>
    <w:rsid w:val="009E1356"/>
    <w:rsid w:val="009E1D5B"/>
    <w:rsid w:val="009E6456"/>
    <w:rsid w:val="009F041C"/>
    <w:rsid w:val="009F2A57"/>
    <w:rsid w:val="009F662E"/>
    <w:rsid w:val="00A009D0"/>
    <w:rsid w:val="00A0287B"/>
    <w:rsid w:val="00A053F8"/>
    <w:rsid w:val="00A057F5"/>
    <w:rsid w:val="00A0685C"/>
    <w:rsid w:val="00A0751C"/>
    <w:rsid w:val="00A1044F"/>
    <w:rsid w:val="00A13251"/>
    <w:rsid w:val="00A14D5B"/>
    <w:rsid w:val="00A1645B"/>
    <w:rsid w:val="00A2281C"/>
    <w:rsid w:val="00A22AA2"/>
    <w:rsid w:val="00A22D1C"/>
    <w:rsid w:val="00A25DC3"/>
    <w:rsid w:val="00A264D6"/>
    <w:rsid w:val="00A26553"/>
    <w:rsid w:val="00A2662F"/>
    <w:rsid w:val="00A27788"/>
    <w:rsid w:val="00A32B6D"/>
    <w:rsid w:val="00A33166"/>
    <w:rsid w:val="00A3620E"/>
    <w:rsid w:val="00A373EF"/>
    <w:rsid w:val="00A3740D"/>
    <w:rsid w:val="00A40A53"/>
    <w:rsid w:val="00A410E2"/>
    <w:rsid w:val="00A43B60"/>
    <w:rsid w:val="00A4481D"/>
    <w:rsid w:val="00A44996"/>
    <w:rsid w:val="00A46612"/>
    <w:rsid w:val="00A4706F"/>
    <w:rsid w:val="00A51BD3"/>
    <w:rsid w:val="00A542E3"/>
    <w:rsid w:val="00A57269"/>
    <w:rsid w:val="00A62444"/>
    <w:rsid w:val="00A62801"/>
    <w:rsid w:val="00A6635D"/>
    <w:rsid w:val="00A66A4F"/>
    <w:rsid w:val="00A67E95"/>
    <w:rsid w:val="00A736FF"/>
    <w:rsid w:val="00A77F55"/>
    <w:rsid w:val="00A819B0"/>
    <w:rsid w:val="00A821DF"/>
    <w:rsid w:val="00A82605"/>
    <w:rsid w:val="00A834FD"/>
    <w:rsid w:val="00A8398F"/>
    <w:rsid w:val="00A858A1"/>
    <w:rsid w:val="00A87324"/>
    <w:rsid w:val="00A918DD"/>
    <w:rsid w:val="00A92DFD"/>
    <w:rsid w:val="00A944CD"/>
    <w:rsid w:val="00A947DA"/>
    <w:rsid w:val="00A95B4B"/>
    <w:rsid w:val="00AA0BF0"/>
    <w:rsid w:val="00AB2336"/>
    <w:rsid w:val="00AB3848"/>
    <w:rsid w:val="00AC060C"/>
    <w:rsid w:val="00AC17E5"/>
    <w:rsid w:val="00AC57C5"/>
    <w:rsid w:val="00AC641D"/>
    <w:rsid w:val="00AC67ED"/>
    <w:rsid w:val="00AC7343"/>
    <w:rsid w:val="00AD0936"/>
    <w:rsid w:val="00AD54E3"/>
    <w:rsid w:val="00AD5C3E"/>
    <w:rsid w:val="00AE0662"/>
    <w:rsid w:val="00AE4029"/>
    <w:rsid w:val="00AE4CC1"/>
    <w:rsid w:val="00AE5279"/>
    <w:rsid w:val="00AE65D6"/>
    <w:rsid w:val="00AF0284"/>
    <w:rsid w:val="00AF1066"/>
    <w:rsid w:val="00AF22D9"/>
    <w:rsid w:val="00AF4755"/>
    <w:rsid w:val="00AF6E7E"/>
    <w:rsid w:val="00B0043B"/>
    <w:rsid w:val="00B03AD8"/>
    <w:rsid w:val="00B0420F"/>
    <w:rsid w:val="00B05CF7"/>
    <w:rsid w:val="00B05FD9"/>
    <w:rsid w:val="00B0686E"/>
    <w:rsid w:val="00B12897"/>
    <w:rsid w:val="00B13142"/>
    <w:rsid w:val="00B1503B"/>
    <w:rsid w:val="00B203C7"/>
    <w:rsid w:val="00B21F91"/>
    <w:rsid w:val="00B223DD"/>
    <w:rsid w:val="00B23C3B"/>
    <w:rsid w:val="00B26C94"/>
    <w:rsid w:val="00B270FC"/>
    <w:rsid w:val="00B27E57"/>
    <w:rsid w:val="00B31A58"/>
    <w:rsid w:val="00B34355"/>
    <w:rsid w:val="00B36560"/>
    <w:rsid w:val="00B3787A"/>
    <w:rsid w:val="00B379AF"/>
    <w:rsid w:val="00B424FF"/>
    <w:rsid w:val="00B44ED6"/>
    <w:rsid w:val="00B46DE7"/>
    <w:rsid w:val="00B47F93"/>
    <w:rsid w:val="00B5356C"/>
    <w:rsid w:val="00B555F8"/>
    <w:rsid w:val="00B562C7"/>
    <w:rsid w:val="00B57232"/>
    <w:rsid w:val="00B575AA"/>
    <w:rsid w:val="00B5765E"/>
    <w:rsid w:val="00B60784"/>
    <w:rsid w:val="00B61BEB"/>
    <w:rsid w:val="00B620C2"/>
    <w:rsid w:val="00B63F59"/>
    <w:rsid w:val="00B644E9"/>
    <w:rsid w:val="00B64761"/>
    <w:rsid w:val="00B6489A"/>
    <w:rsid w:val="00B654EE"/>
    <w:rsid w:val="00B67560"/>
    <w:rsid w:val="00B73BD4"/>
    <w:rsid w:val="00B76483"/>
    <w:rsid w:val="00B77F23"/>
    <w:rsid w:val="00B81213"/>
    <w:rsid w:val="00B8532F"/>
    <w:rsid w:val="00B86077"/>
    <w:rsid w:val="00B90B89"/>
    <w:rsid w:val="00B9283D"/>
    <w:rsid w:val="00B93567"/>
    <w:rsid w:val="00BA0267"/>
    <w:rsid w:val="00BA08CF"/>
    <w:rsid w:val="00BA1C6A"/>
    <w:rsid w:val="00BA4093"/>
    <w:rsid w:val="00BA60D2"/>
    <w:rsid w:val="00BB0F4B"/>
    <w:rsid w:val="00BB23A0"/>
    <w:rsid w:val="00BB4D7B"/>
    <w:rsid w:val="00BB6A48"/>
    <w:rsid w:val="00BB6F84"/>
    <w:rsid w:val="00BC60A6"/>
    <w:rsid w:val="00BC610E"/>
    <w:rsid w:val="00BC7E77"/>
    <w:rsid w:val="00BE0BD2"/>
    <w:rsid w:val="00BE21E8"/>
    <w:rsid w:val="00BE2945"/>
    <w:rsid w:val="00BE331C"/>
    <w:rsid w:val="00BE394F"/>
    <w:rsid w:val="00BF2713"/>
    <w:rsid w:val="00BF35A1"/>
    <w:rsid w:val="00BF3BE1"/>
    <w:rsid w:val="00BF4219"/>
    <w:rsid w:val="00BF4501"/>
    <w:rsid w:val="00BF46DB"/>
    <w:rsid w:val="00BF6522"/>
    <w:rsid w:val="00C00561"/>
    <w:rsid w:val="00C0685B"/>
    <w:rsid w:val="00C06895"/>
    <w:rsid w:val="00C07C20"/>
    <w:rsid w:val="00C10F59"/>
    <w:rsid w:val="00C11B3A"/>
    <w:rsid w:val="00C1362E"/>
    <w:rsid w:val="00C142B3"/>
    <w:rsid w:val="00C16AC6"/>
    <w:rsid w:val="00C17621"/>
    <w:rsid w:val="00C20AF9"/>
    <w:rsid w:val="00C20B26"/>
    <w:rsid w:val="00C21197"/>
    <w:rsid w:val="00C2128F"/>
    <w:rsid w:val="00C21661"/>
    <w:rsid w:val="00C21907"/>
    <w:rsid w:val="00C224E9"/>
    <w:rsid w:val="00C2640A"/>
    <w:rsid w:val="00C2659E"/>
    <w:rsid w:val="00C27453"/>
    <w:rsid w:val="00C30AEB"/>
    <w:rsid w:val="00C31140"/>
    <w:rsid w:val="00C333D3"/>
    <w:rsid w:val="00C33BBF"/>
    <w:rsid w:val="00C34F34"/>
    <w:rsid w:val="00C350BA"/>
    <w:rsid w:val="00C371FA"/>
    <w:rsid w:val="00C37F6B"/>
    <w:rsid w:val="00C4368C"/>
    <w:rsid w:val="00C513F6"/>
    <w:rsid w:val="00C53486"/>
    <w:rsid w:val="00C5358E"/>
    <w:rsid w:val="00C54E59"/>
    <w:rsid w:val="00C55FFF"/>
    <w:rsid w:val="00C56220"/>
    <w:rsid w:val="00C6355F"/>
    <w:rsid w:val="00C63B5E"/>
    <w:rsid w:val="00C64B48"/>
    <w:rsid w:val="00C663D4"/>
    <w:rsid w:val="00C72992"/>
    <w:rsid w:val="00C77260"/>
    <w:rsid w:val="00C82C79"/>
    <w:rsid w:val="00C82ED9"/>
    <w:rsid w:val="00C843A4"/>
    <w:rsid w:val="00C843EB"/>
    <w:rsid w:val="00C8679F"/>
    <w:rsid w:val="00C87557"/>
    <w:rsid w:val="00C90201"/>
    <w:rsid w:val="00C92723"/>
    <w:rsid w:val="00C9792E"/>
    <w:rsid w:val="00CA0867"/>
    <w:rsid w:val="00CA1AB6"/>
    <w:rsid w:val="00CA30DF"/>
    <w:rsid w:val="00CA368A"/>
    <w:rsid w:val="00CA48E8"/>
    <w:rsid w:val="00CA76F7"/>
    <w:rsid w:val="00CB062E"/>
    <w:rsid w:val="00CB122C"/>
    <w:rsid w:val="00CB1B85"/>
    <w:rsid w:val="00CB4575"/>
    <w:rsid w:val="00CB4D4B"/>
    <w:rsid w:val="00CB7DB5"/>
    <w:rsid w:val="00CC228C"/>
    <w:rsid w:val="00CC3383"/>
    <w:rsid w:val="00CC733D"/>
    <w:rsid w:val="00CD7071"/>
    <w:rsid w:val="00CD7BFD"/>
    <w:rsid w:val="00CD7F98"/>
    <w:rsid w:val="00CE080A"/>
    <w:rsid w:val="00CE3AAD"/>
    <w:rsid w:val="00CE4A3B"/>
    <w:rsid w:val="00CE5182"/>
    <w:rsid w:val="00CE7006"/>
    <w:rsid w:val="00CF13DA"/>
    <w:rsid w:val="00CF2049"/>
    <w:rsid w:val="00CF30EF"/>
    <w:rsid w:val="00CF31EC"/>
    <w:rsid w:val="00CF6409"/>
    <w:rsid w:val="00CF704A"/>
    <w:rsid w:val="00D03162"/>
    <w:rsid w:val="00D03950"/>
    <w:rsid w:val="00D0589F"/>
    <w:rsid w:val="00D12833"/>
    <w:rsid w:val="00D13971"/>
    <w:rsid w:val="00D13DB7"/>
    <w:rsid w:val="00D15C27"/>
    <w:rsid w:val="00D15D08"/>
    <w:rsid w:val="00D16FAB"/>
    <w:rsid w:val="00D22239"/>
    <w:rsid w:val="00D22F4A"/>
    <w:rsid w:val="00D26BDB"/>
    <w:rsid w:val="00D274F3"/>
    <w:rsid w:val="00D27ADC"/>
    <w:rsid w:val="00D33BB8"/>
    <w:rsid w:val="00D417C4"/>
    <w:rsid w:val="00D46F89"/>
    <w:rsid w:val="00D50CCD"/>
    <w:rsid w:val="00D52F02"/>
    <w:rsid w:val="00D53ACF"/>
    <w:rsid w:val="00D56D31"/>
    <w:rsid w:val="00D57EE7"/>
    <w:rsid w:val="00D61975"/>
    <w:rsid w:val="00D62626"/>
    <w:rsid w:val="00D64FDB"/>
    <w:rsid w:val="00D6543C"/>
    <w:rsid w:val="00D70FF1"/>
    <w:rsid w:val="00D711AC"/>
    <w:rsid w:val="00D77A67"/>
    <w:rsid w:val="00D80E5C"/>
    <w:rsid w:val="00D813C8"/>
    <w:rsid w:val="00D87195"/>
    <w:rsid w:val="00D873C2"/>
    <w:rsid w:val="00D87A6E"/>
    <w:rsid w:val="00D95B7D"/>
    <w:rsid w:val="00D979BE"/>
    <w:rsid w:val="00DA2E5C"/>
    <w:rsid w:val="00DA3587"/>
    <w:rsid w:val="00DA3884"/>
    <w:rsid w:val="00DA55A0"/>
    <w:rsid w:val="00DA58B9"/>
    <w:rsid w:val="00DA64CC"/>
    <w:rsid w:val="00DA775E"/>
    <w:rsid w:val="00DB2DA0"/>
    <w:rsid w:val="00DB5838"/>
    <w:rsid w:val="00DB58F1"/>
    <w:rsid w:val="00DB5A63"/>
    <w:rsid w:val="00DB6532"/>
    <w:rsid w:val="00DB7B44"/>
    <w:rsid w:val="00DC00D5"/>
    <w:rsid w:val="00DC04DB"/>
    <w:rsid w:val="00DC0B4B"/>
    <w:rsid w:val="00DD2823"/>
    <w:rsid w:val="00DD2B53"/>
    <w:rsid w:val="00DD33E9"/>
    <w:rsid w:val="00DD3C53"/>
    <w:rsid w:val="00DD3C7A"/>
    <w:rsid w:val="00DD4295"/>
    <w:rsid w:val="00DD61C0"/>
    <w:rsid w:val="00DF078E"/>
    <w:rsid w:val="00DF0E88"/>
    <w:rsid w:val="00DF66DB"/>
    <w:rsid w:val="00E034D1"/>
    <w:rsid w:val="00E051EE"/>
    <w:rsid w:val="00E06C5C"/>
    <w:rsid w:val="00E107A6"/>
    <w:rsid w:val="00E1399A"/>
    <w:rsid w:val="00E14EE4"/>
    <w:rsid w:val="00E2104D"/>
    <w:rsid w:val="00E2122D"/>
    <w:rsid w:val="00E251D0"/>
    <w:rsid w:val="00E26F5C"/>
    <w:rsid w:val="00E2713C"/>
    <w:rsid w:val="00E30CBA"/>
    <w:rsid w:val="00E33057"/>
    <w:rsid w:val="00E35A2C"/>
    <w:rsid w:val="00E36683"/>
    <w:rsid w:val="00E37C65"/>
    <w:rsid w:val="00E37FE6"/>
    <w:rsid w:val="00E44A03"/>
    <w:rsid w:val="00E45216"/>
    <w:rsid w:val="00E509A8"/>
    <w:rsid w:val="00E51460"/>
    <w:rsid w:val="00E54AF1"/>
    <w:rsid w:val="00E60B39"/>
    <w:rsid w:val="00E6190E"/>
    <w:rsid w:val="00E70375"/>
    <w:rsid w:val="00E70B4C"/>
    <w:rsid w:val="00E71743"/>
    <w:rsid w:val="00E71CE1"/>
    <w:rsid w:val="00E72549"/>
    <w:rsid w:val="00E728DF"/>
    <w:rsid w:val="00E803DC"/>
    <w:rsid w:val="00E820A6"/>
    <w:rsid w:val="00E84CED"/>
    <w:rsid w:val="00E87A84"/>
    <w:rsid w:val="00E90EEC"/>
    <w:rsid w:val="00E90F02"/>
    <w:rsid w:val="00E93A32"/>
    <w:rsid w:val="00E95A4D"/>
    <w:rsid w:val="00EA1168"/>
    <w:rsid w:val="00EA48DB"/>
    <w:rsid w:val="00EA59C4"/>
    <w:rsid w:val="00EA5D0C"/>
    <w:rsid w:val="00EA7A6C"/>
    <w:rsid w:val="00EB39A1"/>
    <w:rsid w:val="00EB679E"/>
    <w:rsid w:val="00EB6B25"/>
    <w:rsid w:val="00EC5B98"/>
    <w:rsid w:val="00EC6FF4"/>
    <w:rsid w:val="00EC7ABF"/>
    <w:rsid w:val="00ED03C3"/>
    <w:rsid w:val="00ED0788"/>
    <w:rsid w:val="00ED1C3C"/>
    <w:rsid w:val="00ED3148"/>
    <w:rsid w:val="00ED5DCE"/>
    <w:rsid w:val="00EE0101"/>
    <w:rsid w:val="00EE7D27"/>
    <w:rsid w:val="00EF127A"/>
    <w:rsid w:val="00F01728"/>
    <w:rsid w:val="00F05205"/>
    <w:rsid w:val="00F10197"/>
    <w:rsid w:val="00F137EC"/>
    <w:rsid w:val="00F16D69"/>
    <w:rsid w:val="00F174A4"/>
    <w:rsid w:val="00F2550C"/>
    <w:rsid w:val="00F26B7C"/>
    <w:rsid w:val="00F31FF6"/>
    <w:rsid w:val="00F35B56"/>
    <w:rsid w:val="00F363DB"/>
    <w:rsid w:val="00F403DA"/>
    <w:rsid w:val="00F41362"/>
    <w:rsid w:val="00F445F9"/>
    <w:rsid w:val="00F471C1"/>
    <w:rsid w:val="00F56F83"/>
    <w:rsid w:val="00F6075E"/>
    <w:rsid w:val="00F6098F"/>
    <w:rsid w:val="00F614F7"/>
    <w:rsid w:val="00F665C4"/>
    <w:rsid w:val="00F667D6"/>
    <w:rsid w:val="00F676D3"/>
    <w:rsid w:val="00F71C15"/>
    <w:rsid w:val="00F71C78"/>
    <w:rsid w:val="00F72B74"/>
    <w:rsid w:val="00F73A9A"/>
    <w:rsid w:val="00F75322"/>
    <w:rsid w:val="00F75B61"/>
    <w:rsid w:val="00F76EDC"/>
    <w:rsid w:val="00F7736A"/>
    <w:rsid w:val="00F81FAF"/>
    <w:rsid w:val="00F84275"/>
    <w:rsid w:val="00F86339"/>
    <w:rsid w:val="00F922E0"/>
    <w:rsid w:val="00F92F5F"/>
    <w:rsid w:val="00F9388D"/>
    <w:rsid w:val="00F95103"/>
    <w:rsid w:val="00F95C07"/>
    <w:rsid w:val="00F9730C"/>
    <w:rsid w:val="00F97A69"/>
    <w:rsid w:val="00FA246C"/>
    <w:rsid w:val="00FA4AE7"/>
    <w:rsid w:val="00FA719A"/>
    <w:rsid w:val="00FB150E"/>
    <w:rsid w:val="00FB1B8A"/>
    <w:rsid w:val="00FC24B5"/>
    <w:rsid w:val="00FC2695"/>
    <w:rsid w:val="00FC290C"/>
    <w:rsid w:val="00FC4E30"/>
    <w:rsid w:val="00FD4AE6"/>
    <w:rsid w:val="00FD67DB"/>
    <w:rsid w:val="00FE5B85"/>
    <w:rsid w:val="00FE6528"/>
    <w:rsid w:val="00FF2015"/>
    <w:rsid w:val="00FF2312"/>
    <w:rsid w:val="00FF2719"/>
    <w:rsid w:val="00FF3CD8"/>
    <w:rsid w:val="00FF3F4C"/>
    <w:rsid w:val="00FF4AC7"/>
    <w:rsid w:val="00FF4DAA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AE"/>
    <w:rPr>
      <w:sz w:val="24"/>
      <w:szCs w:val="24"/>
    </w:rPr>
  </w:style>
  <w:style w:type="paragraph" w:styleId="2">
    <w:name w:val="heading 2"/>
    <w:basedOn w:val="a"/>
    <w:next w:val="a"/>
    <w:qFormat/>
    <w:rsid w:val="002C0B5C"/>
    <w:pPr>
      <w:keepNext/>
      <w:ind w:left="36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566B1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784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6">
    <w:name w:val="xl26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7">
    <w:name w:val="xl27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8">
    <w:name w:val="xl28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29">
    <w:name w:val="xl29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0">
    <w:name w:val="xl30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1">
    <w:name w:val="xl31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2">
    <w:name w:val="xl32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3">
    <w:name w:val="xl33"/>
    <w:basedOn w:val="a"/>
    <w:rsid w:val="00C55FF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4">
    <w:name w:val="xl34"/>
    <w:basedOn w:val="a"/>
    <w:rsid w:val="00C55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rsid w:val="00C55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">
    <w:name w:val="xl37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41">
    <w:name w:val="xl41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42">
    <w:name w:val="xl42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43">
    <w:name w:val="xl43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44">
    <w:name w:val="xl44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6">
    <w:name w:val="xl46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7">
    <w:name w:val="xl47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8">
    <w:name w:val="xl48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1">
    <w:name w:val="xl51"/>
    <w:basedOn w:val="a"/>
    <w:rsid w:val="00C55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rsid w:val="00C5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rsid w:val="00C55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5">
    <w:name w:val="xl55"/>
    <w:basedOn w:val="a"/>
    <w:rsid w:val="00C5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6">
    <w:name w:val="xl56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C55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C55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C55FF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0">
    <w:name w:val="xl60"/>
    <w:basedOn w:val="a"/>
    <w:rsid w:val="00C55FFF"/>
    <w:pPr>
      <w:spacing w:before="100" w:beforeAutospacing="1" w:after="100" w:afterAutospacing="1"/>
    </w:pPr>
  </w:style>
  <w:style w:type="paragraph" w:customStyle="1" w:styleId="xl61">
    <w:name w:val="xl61"/>
    <w:basedOn w:val="a"/>
    <w:rsid w:val="00C55FF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C55FF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C55F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C55F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C55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C55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3">
    <w:name w:val="Body Text Indent"/>
    <w:basedOn w:val="a"/>
    <w:link w:val="a4"/>
    <w:rsid w:val="00AB3848"/>
    <w:pPr>
      <w:ind w:firstLine="720"/>
      <w:jc w:val="both"/>
    </w:pPr>
    <w:rPr>
      <w:sz w:val="28"/>
      <w:szCs w:val="20"/>
    </w:rPr>
  </w:style>
  <w:style w:type="paragraph" w:styleId="a5">
    <w:name w:val="Body Text"/>
    <w:basedOn w:val="a"/>
    <w:rsid w:val="006C38BF"/>
    <w:pPr>
      <w:spacing w:after="120"/>
    </w:pPr>
  </w:style>
  <w:style w:type="table" w:styleId="a6">
    <w:name w:val="Table Grid"/>
    <w:basedOn w:val="a1"/>
    <w:rsid w:val="006C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C38BF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7F35DA"/>
    <w:pPr>
      <w:jc w:val="center"/>
    </w:pPr>
    <w:rPr>
      <w:b/>
      <w:bCs/>
      <w:sz w:val="28"/>
    </w:rPr>
  </w:style>
  <w:style w:type="paragraph" w:styleId="20">
    <w:name w:val="Body Text Indent 2"/>
    <w:basedOn w:val="a"/>
    <w:rsid w:val="007F35DA"/>
    <w:pPr>
      <w:spacing w:after="120" w:line="480" w:lineRule="auto"/>
      <w:ind w:left="283"/>
    </w:pPr>
  </w:style>
  <w:style w:type="paragraph" w:styleId="a9">
    <w:name w:val="Plain Text"/>
    <w:basedOn w:val="a"/>
    <w:rsid w:val="007F35D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4648F6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4648F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4648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E820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page number"/>
    <w:basedOn w:val="a0"/>
    <w:rsid w:val="008158D3"/>
  </w:style>
  <w:style w:type="paragraph" w:styleId="af">
    <w:name w:val="Normal (Web)"/>
    <w:basedOn w:val="a"/>
    <w:uiPriority w:val="99"/>
    <w:rsid w:val="00F403DA"/>
    <w:pPr>
      <w:spacing w:before="100" w:beforeAutospacing="1" w:after="100" w:afterAutospacing="1"/>
    </w:pPr>
  </w:style>
  <w:style w:type="paragraph" w:customStyle="1" w:styleId="ConsPlusTitle">
    <w:name w:val="ConsPlusTitle"/>
    <w:rsid w:val="00185040"/>
    <w:pPr>
      <w:autoSpaceDE w:val="0"/>
      <w:autoSpaceDN w:val="0"/>
      <w:adjustRightInd w:val="0"/>
    </w:pPr>
    <w:rPr>
      <w:rFonts w:ascii="Calibri" w:hAnsi="Calibri" w:cs="Calibri"/>
      <w:b/>
      <w:bCs/>
      <w:sz w:val="32"/>
      <w:szCs w:val="32"/>
    </w:rPr>
  </w:style>
  <w:style w:type="paragraph" w:styleId="af0">
    <w:name w:val="No Spacing"/>
    <w:uiPriority w:val="1"/>
    <w:qFormat/>
    <w:rsid w:val="00067ECB"/>
    <w:rPr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450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1"/>
    <w:rsid w:val="00450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2F24D8"/>
    <w:rPr>
      <w:sz w:val="28"/>
    </w:rPr>
  </w:style>
  <w:style w:type="character" w:customStyle="1" w:styleId="af2">
    <w:name w:val="Абзац списка Знак"/>
    <w:link w:val="af1"/>
    <w:uiPriority w:val="34"/>
    <w:locked/>
    <w:rsid w:val="001C1C3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a"/>
    <w:rsid w:val="005132D0"/>
    <w:pPr>
      <w:autoSpaceDE w:val="0"/>
      <w:autoSpaceDN w:val="0"/>
    </w:pPr>
    <w:rPr>
      <w:rFonts w:eastAsiaTheme="minorHAnsi"/>
      <w:color w:val="000000"/>
    </w:rPr>
  </w:style>
  <w:style w:type="paragraph" w:customStyle="1" w:styleId="ConsPlusCell">
    <w:name w:val="ConsPlusCell"/>
    <w:rsid w:val="008944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94428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AE"/>
    <w:rPr>
      <w:sz w:val="24"/>
      <w:szCs w:val="24"/>
    </w:rPr>
  </w:style>
  <w:style w:type="paragraph" w:styleId="2">
    <w:name w:val="heading 2"/>
    <w:basedOn w:val="a"/>
    <w:next w:val="a"/>
    <w:qFormat/>
    <w:rsid w:val="002C0B5C"/>
    <w:pPr>
      <w:keepNext/>
      <w:ind w:left="36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566B1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784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6">
    <w:name w:val="xl26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7">
    <w:name w:val="xl27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8">
    <w:name w:val="xl28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29">
    <w:name w:val="xl29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0">
    <w:name w:val="xl30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1">
    <w:name w:val="xl31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2">
    <w:name w:val="xl32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3">
    <w:name w:val="xl33"/>
    <w:basedOn w:val="a"/>
    <w:rsid w:val="00C55FF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4">
    <w:name w:val="xl34"/>
    <w:basedOn w:val="a"/>
    <w:rsid w:val="00C55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rsid w:val="00C55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">
    <w:name w:val="xl37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41">
    <w:name w:val="xl41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42">
    <w:name w:val="xl42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43">
    <w:name w:val="xl43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44">
    <w:name w:val="xl44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6">
    <w:name w:val="xl46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7">
    <w:name w:val="xl47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8">
    <w:name w:val="xl48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1">
    <w:name w:val="xl51"/>
    <w:basedOn w:val="a"/>
    <w:rsid w:val="00C55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rsid w:val="00C5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rsid w:val="00C55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5">
    <w:name w:val="xl55"/>
    <w:basedOn w:val="a"/>
    <w:rsid w:val="00C5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6">
    <w:name w:val="xl56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C55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C55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C55FF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0">
    <w:name w:val="xl60"/>
    <w:basedOn w:val="a"/>
    <w:rsid w:val="00C55FFF"/>
    <w:pPr>
      <w:spacing w:before="100" w:beforeAutospacing="1" w:after="100" w:afterAutospacing="1"/>
    </w:pPr>
  </w:style>
  <w:style w:type="paragraph" w:customStyle="1" w:styleId="xl61">
    <w:name w:val="xl61"/>
    <w:basedOn w:val="a"/>
    <w:rsid w:val="00C55FF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C55FF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C55F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C55F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C55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C55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3">
    <w:name w:val="Body Text Indent"/>
    <w:basedOn w:val="a"/>
    <w:link w:val="a4"/>
    <w:rsid w:val="00AB3848"/>
    <w:pPr>
      <w:ind w:firstLine="720"/>
      <w:jc w:val="both"/>
    </w:pPr>
    <w:rPr>
      <w:sz w:val="28"/>
      <w:szCs w:val="20"/>
    </w:rPr>
  </w:style>
  <w:style w:type="paragraph" w:styleId="a5">
    <w:name w:val="Body Text"/>
    <w:basedOn w:val="a"/>
    <w:rsid w:val="006C38BF"/>
    <w:pPr>
      <w:spacing w:after="120"/>
    </w:pPr>
  </w:style>
  <w:style w:type="table" w:styleId="a6">
    <w:name w:val="Table Grid"/>
    <w:basedOn w:val="a1"/>
    <w:rsid w:val="006C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C38BF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7F35DA"/>
    <w:pPr>
      <w:jc w:val="center"/>
    </w:pPr>
    <w:rPr>
      <w:b/>
      <w:bCs/>
      <w:sz w:val="28"/>
    </w:rPr>
  </w:style>
  <w:style w:type="paragraph" w:styleId="20">
    <w:name w:val="Body Text Indent 2"/>
    <w:basedOn w:val="a"/>
    <w:rsid w:val="007F35DA"/>
    <w:pPr>
      <w:spacing w:after="120" w:line="480" w:lineRule="auto"/>
      <w:ind w:left="283"/>
    </w:pPr>
  </w:style>
  <w:style w:type="paragraph" w:styleId="a9">
    <w:name w:val="Plain Text"/>
    <w:basedOn w:val="a"/>
    <w:rsid w:val="007F35D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4648F6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4648F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4648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E820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page number"/>
    <w:basedOn w:val="a0"/>
    <w:rsid w:val="008158D3"/>
  </w:style>
  <w:style w:type="paragraph" w:styleId="af">
    <w:name w:val="Normal (Web)"/>
    <w:basedOn w:val="a"/>
    <w:uiPriority w:val="99"/>
    <w:rsid w:val="00F403DA"/>
    <w:pPr>
      <w:spacing w:before="100" w:beforeAutospacing="1" w:after="100" w:afterAutospacing="1"/>
    </w:pPr>
  </w:style>
  <w:style w:type="paragraph" w:customStyle="1" w:styleId="ConsPlusTitle">
    <w:name w:val="ConsPlusTitle"/>
    <w:rsid w:val="00185040"/>
    <w:pPr>
      <w:autoSpaceDE w:val="0"/>
      <w:autoSpaceDN w:val="0"/>
      <w:adjustRightInd w:val="0"/>
    </w:pPr>
    <w:rPr>
      <w:rFonts w:ascii="Calibri" w:hAnsi="Calibri" w:cs="Calibri"/>
      <w:b/>
      <w:bCs/>
      <w:sz w:val="32"/>
      <w:szCs w:val="32"/>
    </w:rPr>
  </w:style>
  <w:style w:type="paragraph" w:styleId="af0">
    <w:name w:val="No Spacing"/>
    <w:uiPriority w:val="1"/>
    <w:qFormat/>
    <w:rsid w:val="00067ECB"/>
    <w:rPr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450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1"/>
    <w:rsid w:val="00450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2F24D8"/>
    <w:rPr>
      <w:sz w:val="28"/>
    </w:rPr>
  </w:style>
  <w:style w:type="character" w:customStyle="1" w:styleId="af2">
    <w:name w:val="Абзац списка Знак"/>
    <w:link w:val="af1"/>
    <w:uiPriority w:val="34"/>
    <w:locked/>
    <w:rsid w:val="001C1C3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a"/>
    <w:rsid w:val="005132D0"/>
    <w:pPr>
      <w:autoSpaceDE w:val="0"/>
      <w:autoSpaceDN w:val="0"/>
    </w:pPr>
    <w:rPr>
      <w:rFonts w:eastAsiaTheme="minorHAnsi"/>
      <w:color w:val="000000"/>
    </w:rPr>
  </w:style>
  <w:style w:type="paragraph" w:customStyle="1" w:styleId="ConsPlusCell">
    <w:name w:val="ConsPlusCell"/>
    <w:rsid w:val="008944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94428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F12B-10BF-4126-9525-78F44C8C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МСАЖКХ РТ</Company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Ежова</dc:creator>
  <cp:lastModifiedBy>Гульназ Минниханова</cp:lastModifiedBy>
  <cp:revision>2</cp:revision>
  <cp:lastPrinted>2016-06-01T06:17:00Z</cp:lastPrinted>
  <dcterms:created xsi:type="dcterms:W3CDTF">2016-06-01T06:28:00Z</dcterms:created>
  <dcterms:modified xsi:type="dcterms:W3CDTF">2016-06-01T06:28:00Z</dcterms:modified>
</cp:coreProperties>
</file>