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35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2A17C7" w:rsidRPr="002C666B" w:rsidTr="00790B1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9073" w:type="dxa"/>
          </w:tcPr>
          <w:p w:rsidR="002A17C7" w:rsidRPr="002C666B" w:rsidRDefault="002A17C7" w:rsidP="00790B14">
            <w:pPr>
              <w:ind w:right="-4324" w:firstLine="709"/>
              <w:jc w:val="center"/>
              <w:rPr>
                <w:b/>
                <w:sz w:val="28"/>
                <w:szCs w:val="28"/>
              </w:rPr>
            </w:pPr>
          </w:p>
          <w:p w:rsidR="002A17C7" w:rsidRPr="002C666B" w:rsidRDefault="002A17C7" w:rsidP="00790B14">
            <w:pPr>
              <w:pStyle w:val="7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6B">
              <w:rPr>
                <w:rFonts w:ascii="Times New Roman" w:hAnsi="Times New Roman"/>
                <w:sz w:val="28"/>
                <w:szCs w:val="28"/>
              </w:rPr>
              <w:t>ПРЕСС-СЛУЖБА МИНИСТЕРСТВА ФИНАНСОВ РЕСПУБЛИКИ ТАТАРСТАН</w:t>
            </w:r>
          </w:p>
          <w:p w:rsidR="002A17C7" w:rsidRPr="002C666B" w:rsidRDefault="002A17C7" w:rsidP="00790B14">
            <w:pPr>
              <w:ind w:firstLine="709"/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2A17C7" w:rsidRPr="002C666B" w:rsidRDefault="002A17C7" w:rsidP="00790B14">
            <w:pPr>
              <w:pStyle w:val="7"/>
              <w:spacing w:line="240" w:lineRule="auto"/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  <w:r w:rsidRPr="002C666B">
              <w:rPr>
                <w:rFonts w:ascii="Times New Roman" w:hAnsi="Times New Roman"/>
                <w:sz w:val="28"/>
                <w:szCs w:val="28"/>
              </w:rPr>
              <w:t>ТАТАРСТАН РЕСПУБЛИКАСЫ ФИНАНС  МИНИСТРЛЫГЫ</w:t>
            </w:r>
            <w:r w:rsidRPr="002C666B">
              <w:rPr>
                <w:rFonts w:ascii="Times New Roman" w:hAnsi="Times New Roman"/>
                <w:sz w:val="28"/>
                <w:szCs w:val="28"/>
                <w:lang w:val="tt-RU"/>
              </w:rPr>
              <w:t>НЫҢ МАТБУГАТ ХЕЗМӘТЕ</w:t>
            </w:r>
          </w:p>
          <w:p w:rsidR="002A17C7" w:rsidRPr="002C666B" w:rsidRDefault="002A17C7" w:rsidP="00790B1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2A17C7" w:rsidRPr="002C666B" w:rsidRDefault="002A17C7" w:rsidP="002A17C7">
      <w:pPr>
        <w:ind w:firstLine="709"/>
        <w:jc w:val="both"/>
        <w:rPr>
          <w:sz w:val="28"/>
          <w:szCs w:val="28"/>
        </w:rPr>
      </w:pPr>
      <w:r w:rsidRPr="002C666B">
        <w:rPr>
          <w:sz w:val="28"/>
          <w:szCs w:val="28"/>
        </w:rPr>
        <w:t>420015</w:t>
      </w:r>
      <w:r w:rsidRPr="002C666B">
        <w:rPr>
          <w:sz w:val="28"/>
          <w:szCs w:val="28"/>
          <w:lang w:val="tt-RU"/>
        </w:rPr>
        <w:t xml:space="preserve"> Казан</w:t>
      </w:r>
      <w:proofErr w:type="spellStart"/>
      <w:r w:rsidRPr="002C666B">
        <w:rPr>
          <w:sz w:val="28"/>
          <w:szCs w:val="28"/>
        </w:rPr>
        <w:t>ь</w:t>
      </w:r>
      <w:proofErr w:type="spellEnd"/>
      <w:r w:rsidRPr="002C666B">
        <w:rPr>
          <w:sz w:val="28"/>
          <w:szCs w:val="28"/>
        </w:rPr>
        <w:t xml:space="preserve">  ул.</w:t>
      </w:r>
      <w:r w:rsidRPr="002C666B">
        <w:rPr>
          <w:sz w:val="28"/>
          <w:szCs w:val="28"/>
          <w:lang w:val="tt-RU"/>
        </w:rPr>
        <w:t xml:space="preserve"> </w:t>
      </w:r>
      <w:r w:rsidRPr="002C666B">
        <w:rPr>
          <w:sz w:val="28"/>
          <w:szCs w:val="28"/>
        </w:rPr>
        <w:t>Пушкина, 37</w:t>
      </w:r>
      <w:r w:rsidRPr="002C666B">
        <w:rPr>
          <w:sz w:val="28"/>
          <w:szCs w:val="28"/>
          <w:lang w:val="tt-RU"/>
        </w:rPr>
        <w:t xml:space="preserve">                                             264-79-51 </w:t>
      </w:r>
      <w:r w:rsidRPr="002C666B">
        <w:rPr>
          <w:sz w:val="28"/>
          <w:szCs w:val="28"/>
        </w:rPr>
        <w:t xml:space="preserve">                           </w:t>
      </w:r>
      <w:r w:rsidRPr="002C666B">
        <w:rPr>
          <w:sz w:val="28"/>
          <w:szCs w:val="28"/>
          <w:lang w:val="tt-RU"/>
        </w:rPr>
        <w:t xml:space="preserve">                                                          </w:t>
      </w:r>
    </w:p>
    <w:p w:rsidR="002A17C7" w:rsidRDefault="002A17C7" w:rsidP="002A17C7">
      <w:r w:rsidRPr="002C666B">
        <w:rPr>
          <w:sz w:val="28"/>
          <w:szCs w:val="28"/>
        </w:rPr>
        <w:t xml:space="preserve">Dilyara.Gapsalamova@tatar.ru                         </w:t>
      </w:r>
      <w:r w:rsidRPr="002C666B">
        <w:rPr>
          <w:sz w:val="28"/>
          <w:szCs w:val="28"/>
          <w:lang w:val="tt-RU"/>
        </w:rPr>
        <w:t xml:space="preserve">                                                          </w:t>
      </w:r>
    </w:p>
    <w:p w:rsidR="00292DEE" w:rsidRPr="00292DEE" w:rsidRDefault="00292DEE" w:rsidP="00292D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292DEE">
        <w:rPr>
          <w:rFonts w:ascii="Times New Roman" w:hAnsi="Times New Roman" w:cs="Times New Roman"/>
          <w:b/>
          <w:sz w:val="32"/>
          <w:szCs w:val="32"/>
          <w:lang w:val="tt-RU"/>
        </w:rPr>
        <w:t>Пресс-релиз</w:t>
      </w:r>
    </w:p>
    <w:p w:rsidR="00292DEE" w:rsidRPr="00292DEE" w:rsidRDefault="00292DEE" w:rsidP="00292DEE">
      <w:pPr>
        <w:pStyle w:val="a3"/>
        <w:tabs>
          <w:tab w:val="left" w:pos="142"/>
        </w:tabs>
        <w:spacing w:line="360" w:lineRule="auto"/>
        <w:ind w:right="-2" w:firstLine="709"/>
        <w:jc w:val="both"/>
        <w:rPr>
          <w:sz w:val="28"/>
          <w:szCs w:val="28"/>
          <w:lang w:val="tt-RU"/>
        </w:rPr>
      </w:pPr>
      <w:r w:rsidRPr="00292DEE">
        <w:rPr>
          <w:sz w:val="28"/>
          <w:szCs w:val="28"/>
          <w:lang w:val="tt-RU"/>
        </w:rPr>
        <w:t>За 9 месяцев 2015 года в консолидированный бюджет Республики Татарстан поступило 179,1 млрд. рублей, в том числе налоговые и неналоговые доходы составили 154,2 млрд. рублей, безвозмездные поступления 24,9 млрд. рублей.</w:t>
      </w:r>
    </w:p>
    <w:p w:rsidR="00292DEE" w:rsidRPr="00292DEE" w:rsidRDefault="00292DEE" w:rsidP="00292DE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2DEE">
        <w:rPr>
          <w:rFonts w:ascii="Times New Roman" w:hAnsi="Times New Roman" w:cs="Times New Roman"/>
          <w:sz w:val="28"/>
          <w:szCs w:val="28"/>
          <w:lang w:val="tt-RU"/>
        </w:rPr>
        <w:t>Налог на прибыль поступил в бюджет Республики Татарстан в объеме 56,8 млрд. рублей.</w:t>
      </w:r>
    </w:p>
    <w:p w:rsidR="00292DEE" w:rsidRPr="00292DEE" w:rsidRDefault="00292DEE" w:rsidP="00292DE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DEE">
        <w:rPr>
          <w:rFonts w:ascii="Times New Roman" w:hAnsi="Times New Roman" w:cs="Times New Roman"/>
          <w:b/>
          <w:sz w:val="28"/>
          <w:szCs w:val="28"/>
          <w:lang w:val="tt-RU"/>
        </w:rPr>
        <w:t>Н</w:t>
      </w:r>
      <w:proofErr w:type="spellStart"/>
      <w:r w:rsidRPr="00292DEE">
        <w:rPr>
          <w:rFonts w:ascii="Times New Roman" w:hAnsi="Times New Roman" w:cs="Times New Roman"/>
          <w:b/>
          <w:sz w:val="28"/>
          <w:szCs w:val="28"/>
        </w:rPr>
        <w:t>алог</w:t>
      </w:r>
      <w:proofErr w:type="spellEnd"/>
      <w:r w:rsidRPr="00292DEE">
        <w:rPr>
          <w:rFonts w:ascii="Times New Roman" w:hAnsi="Times New Roman" w:cs="Times New Roman"/>
          <w:b/>
          <w:sz w:val="28"/>
          <w:szCs w:val="28"/>
        </w:rPr>
        <w:t xml:space="preserve"> на доходы физических лиц </w:t>
      </w:r>
      <w:r w:rsidRPr="00292DEE">
        <w:rPr>
          <w:rFonts w:ascii="Times New Roman" w:hAnsi="Times New Roman" w:cs="Times New Roman"/>
          <w:sz w:val="28"/>
          <w:szCs w:val="28"/>
        </w:rPr>
        <w:t xml:space="preserve">поступил в консолидированный бюджет в сумме 40,3 млрд.рублей. </w:t>
      </w:r>
    </w:p>
    <w:p w:rsidR="00292DEE" w:rsidRPr="00292DEE" w:rsidRDefault="00292DEE" w:rsidP="00292DEE">
      <w:pPr>
        <w:pStyle w:val="a3"/>
        <w:tabs>
          <w:tab w:val="left" w:pos="9923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292DEE">
        <w:rPr>
          <w:b/>
          <w:sz w:val="28"/>
          <w:szCs w:val="28"/>
        </w:rPr>
        <w:t xml:space="preserve">Земельный налог </w:t>
      </w:r>
      <w:r w:rsidRPr="00292DEE">
        <w:rPr>
          <w:sz w:val="28"/>
          <w:szCs w:val="28"/>
        </w:rPr>
        <w:t>поступил в местные бюджеты в сумме 5,5 млрд. рублей.</w:t>
      </w:r>
    </w:p>
    <w:p w:rsidR="00292DEE" w:rsidRPr="00292DEE" w:rsidRDefault="00292DEE" w:rsidP="00292DEE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DEE">
        <w:rPr>
          <w:rFonts w:ascii="Times New Roman" w:hAnsi="Times New Roman" w:cs="Times New Roman"/>
          <w:b/>
          <w:sz w:val="28"/>
          <w:szCs w:val="28"/>
        </w:rPr>
        <w:t>Налоги на совокупный доход</w:t>
      </w:r>
      <w:r w:rsidRPr="00292DEE">
        <w:rPr>
          <w:rFonts w:ascii="Times New Roman" w:hAnsi="Times New Roman" w:cs="Times New Roman"/>
          <w:sz w:val="28"/>
          <w:szCs w:val="28"/>
        </w:rPr>
        <w:t xml:space="preserve"> поступили в консолидированный бюджет в сумме 5,8 млрд</w:t>
      </w:r>
      <w:proofErr w:type="gramStart"/>
      <w:r w:rsidRPr="00292D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2DEE">
        <w:rPr>
          <w:rFonts w:ascii="Times New Roman" w:hAnsi="Times New Roman" w:cs="Times New Roman"/>
          <w:sz w:val="28"/>
          <w:szCs w:val="28"/>
        </w:rPr>
        <w:t>ублей.</w:t>
      </w:r>
    </w:p>
    <w:p w:rsidR="00292DEE" w:rsidRPr="00292DEE" w:rsidRDefault="00292DEE" w:rsidP="00292DEE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DE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292DEE">
        <w:rPr>
          <w:rFonts w:ascii="Times New Roman" w:hAnsi="Times New Roman" w:cs="Times New Roman"/>
          <w:sz w:val="28"/>
          <w:szCs w:val="28"/>
        </w:rPr>
        <w:t xml:space="preserve"> за 9 месяцев текущего года поступили в консолидированный бюджет республики в сумме 10,7 млрд</w:t>
      </w:r>
      <w:proofErr w:type="gramStart"/>
      <w:r w:rsidRPr="00292D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2DEE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292DEE" w:rsidRPr="00292DEE" w:rsidRDefault="00292DEE" w:rsidP="00292DE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DEE">
        <w:rPr>
          <w:rFonts w:ascii="Times New Roman" w:hAnsi="Times New Roman" w:cs="Times New Roman"/>
          <w:sz w:val="28"/>
          <w:szCs w:val="28"/>
        </w:rPr>
        <w:t>Расходы</w:t>
      </w:r>
      <w:r w:rsidRPr="00292DEE">
        <w:rPr>
          <w:rFonts w:ascii="Times New Roman" w:hAnsi="Times New Roman" w:cs="Times New Roman"/>
          <w:b/>
          <w:sz w:val="28"/>
          <w:szCs w:val="28"/>
        </w:rPr>
        <w:t xml:space="preserve"> консолидированного</w:t>
      </w:r>
      <w:r w:rsidRPr="00292DEE">
        <w:rPr>
          <w:rFonts w:ascii="Times New Roman" w:hAnsi="Times New Roman" w:cs="Times New Roman"/>
          <w:sz w:val="28"/>
          <w:szCs w:val="28"/>
        </w:rPr>
        <w:t xml:space="preserve"> бюджета Республики Татарстан составили 169,2млрд. рублей, </w:t>
      </w:r>
      <w:r w:rsidRPr="00292DEE">
        <w:rPr>
          <w:rFonts w:ascii="Times New Roman" w:hAnsi="Times New Roman" w:cs="Times New Roman"/>
          <w:b/>
          <w:sz w:val="28"/>
          <w:szCs w:val="28"/>
        </w:rPr>
        <w:t>бюджета республики</w:t>
      </w:r>
      <w:r w:rsidRPr="00292DEE">
        <w:rPr>
          <w:rFonts w:ascii="Times New Roman" w:hAnsi="Times New Roman" w:cs="Times New Roman"/>
          <w:sz w:val="28"/>
          <w:szCs w:val="28"/>
        </w:rPr>
        <w:t>–151,5 млрд. рублей.</w:t>
      </w:r>
    </w:p>
    <w:p w:rsidR="00292DEE" w:rsidRPr="00292DEE" w:rsidRDefault="00292DEE" w:rsidP="00292DE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DEE">
        <w:rPr>
          <w:rFonts w:ascii="Times New Roman" w:hAnsi="Times New Roman" w:cs="Times New Roman"/>
          <w:sz w:val="28"/>
          <w:szCs w:val="28"/>
        </w:rPr>
        <w:t>Расходы</w:t>
      </w:r>
      <w:r w:rsidRPr="00292DEE">
        <w:rPr>
          <w:rFonts w:ascii="Times New Roman" w:hAnsi="Times New Roman" w:cs="Times New Roman"/>
          <w:b/>
          <w:sz w:val="28"/>
          <w:szCs w:val="28"/>
        </w:rPr>
        <w:t xml:space="preserve"> местных бюджетов </w:t>
      </w:r>
      <w:r w:rsidRPr="00292DEE">
        <w:rPr>
          <w:rFonts w:ascii="Times New Roman" w:hAnsi="Times New Roman" w:cs="Times New Roman"/>
          <w:sz w:val="28"/>
          <w:szCs w:val="28"/>
        </w:rPr>
        <w:t>за 9 месяцев 2015 года с учетом межбюджетных трансфертов определились в 49,7 млрд. рублей.</w:t>
      </w:r>
    </w:p>
    <w:p w:rsidR="00292DEE" w:rsidRPr="00292DEE" w:rsidRDefault="00292DEE" w:rsidP="00292DE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DEE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за 9 месяцев доходы позволили полностью выплатить заработную плату с начислениями и профинансировать запланированные расходы бюджетов всех уровней республики. </w:t>
      </w:r>
    </w:p>
    <w:p w:rsidR="00292DEE" w:rsidRPr="00292DEE" w:rsidRDefault="00292DEE" w:rsidP="00292DEE">
      <w:pPr>
        <w:tabs>
          <w:tab w:val="left" w:pos="5982"/>
        </w:tabs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DEE">
        <w:rPr>
          <w:rFonts w:ascii="Times New Roman" w:hAnsi="Times New Roman" w:cs="Times New Roman"/>
          <w:sz w:val="28"/>
          <w:szCs w:val="28"/>
        </w:rPr>
        <w:t>В рамках исполнения расходов основное место занимают</w:t>
      </w:r>
      <w:r w:rsidRPr="00292DEE">
        <w:rPr>
          <w:rFonts w:ascii="Times New Roman" w:hAnsi="Times New Roman" w:cs="Times New Roman"/>
          <w:b/>
          <w:sz w:val="28"/>
          <w:szCs w:val="28"/>
        </w:rPr>
        <w:t xml:space="preserve"> мероприятия, направленные на реализацию майских Указов Президента Российской Федерации.</w:t>
      </w:r>
    </w:p>
    <w:p w:rsidR="00292DEE" w:rsidRPr="00292DEE" w:rsidRDefault="00292DEE" w:rsidP="00292DE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DEE">
        <w:rPr>
          <w:rFonts w:ascii="Times New Roman" w:hAnsi="Times New Roman" w:cs="Times New Roman"/>
          <w:sz w:val="28"/>
          <w:szCs w:val="28"/>
        </w:rPr>
        <w:t>Бюджет республики в программном формате принят в первом чтении на сессии Государственного Совета 17 октября. После первого чтения объем доходов бюджета Республики Татарстан на 2016 год прогнозируется в сумме 158,9 млрд. рублей, по расходам - 164,7 млрд. рублей, с дефицитом – 5,8 млрд. рублей.</w:t>
      </w:r>
    </w:p>
    <w:sectPr w:rsidR="00292DEE" w:rsidRPr="00292DEE" w:rsidSect="0054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D3"/>
    <w:rsid w:val="00001E7D"/>
    <w:rsid w:val="000B04D3"/>
    <w:rsid w:val="00292DEE"/>
    <w:rsid w:val="002A17C7"/>
    <w:rsid w:val="004678E7"/>
    <w:rsid w:val="0054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11"/>
  </w:style>
  <w:style w:type="paragraph" w:styleId="7">
    <w:name w:val="heading 7"/>
    <w:basedOn w:val="a"/>
    <w:next w:val="a"/>
    <w:link w:val="70"/>
    <w:qFormat/>
    <w:rsid w:val="002A17C7"/>
    <w:pPr>
      <w:keepNext/>
      <w:spacing w:after="0" w:line="300" w:lineRule="exact"/>
      <w:jc w:val="both"/>
      <w:outlineLvl w:val="6"/>
    </w:pPr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A17C7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a3">
    <w:name w:val="мф рт"/>
    <w:basedOn w:val="a"/>
    <w:link w:val="a4"/>
    <w:qFormat/>
    <w:rsid w:val="00292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292DE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92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мф рт Знак"/>
    <w:basedOn w:val="a0"/>
    <w:link w:val="a3"/>
    <w:rsid w:val="00292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292DEE"/>
    <w:pPr>
      <w:widowControl w:val="0"/>
      <w:autoSpaceDE w:val="0"/>
      <w:autoSpaceDN w:val="0"/>
      <w:adjustRightInd w:val="0"/>
      <w:spacing w:after="0" w:line="286" w:lineRule="exact"/>
      <w:ind w:firstLine="6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Azalia</dc:creator>
  <cp:lastModifiedBy>Azalia</cp:lastModifiedBy>
  <cp:revision>1</cp:revision>
  <dcterms:created xsi:type="dcterms:W3CDTF">2015-10-31T14:46:00Z</dcterms:created>
  <dcterms:modified xsi:type="dcterms:W3CDTF">2015-10-31T15:26:00Z</dcterms:modified>
</cp:coreProperties>
</file>