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8A" w:rsidRPr="00B06B8A" w:rsidRDefault="00B06B8A" w:rsidP="00B06B8A">
      <w:pPr>
        <w:shd w:val="clear" w:color="auto" w:fill="FFFFFF"/>
        <w:spacing w:before="135" w:after="0" w:line="270" w:lineRule="atLeast"/>
        <w:ind w:left="284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>Пресс-релиз</w:t>
      </w:r>
    </w:p>
    <w:p w:rsidR="00B06B8A" w:rsidRDefault="00B06B8A" w:rsidP="00B06B8A">
      <w:pPr>
        <w:shd w:val="clear" w:color="auto" w:fill="FFFFFF"/>
        <w:spacing w:before="135" w:after="0" w:line="270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Дом-музей В.И. Ленина вновь открыт для посетителей</w:t>
      </w:r>
    </w:p>
    <w:p w:rsidR="00B06B8A" w:rsidRPr="00B06B8A" w:rsidRDefault="00B06B8A" w:rsidP="00B06B8A">
      <w:pPr>
        <w:shd w:val="clear" w:color="auto" w:fill="FFFFFF"/>
        <w:spacing w:before="135" w:after="0" w:line="270" w:lineRule="atLeast"/>
        <w:ind w:left="284"/>
        <w:jc w:val="center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bookmarkStart w:id="0" w:name="_GoBack"/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 xml:space="preserve">22 мая в 13.00 состоится открытие после реконструкции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Дома-музея В.И. Ленина и презентация новой экспозиции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Поляризация общественных мнений о личности и исторической роли В.И. Ленина создали тенденциозное отношение к ленинским музеям, ставших «заложниками» смены исторических эпох, политики и идеологии. Многие из них были закрыты или перепрофилированы. Дом-музей В.И. Ленина в Казани – один из немногих, который </w:t>
      </w:r>
      <w:proofErr w:type="gram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был</w:t>
      </w:r>
      <w:proofErr w:type="gram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не только сохранен, но и прошел через крупномасштабную реконструкцию и вновь открывается для посетителей. </w:t>
      </w:r>
    </w:p>
    <w:bookmarkEnd w:id="0"/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Музей - один из старейших в Казани (создан в 1937 году), - является значимым объектом культуры, запечатлевшим память об одном из крупнейших мировых политических лидеров ХХ века в период его юности. Реконструкция, продолжавшаяся четыре года, позволила сохранить замечательный уголок старой Казани: 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tt-RU" w:eastAsia="ru-RU"/>
        </w:rPr>
        <w:t xml:space="preserve">образец 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деревянной городской усадьбы второй половины XIX века, где в двухэтажном флигеле усадьбы Орловой с сентября 1888 по начало мая 1889 года жила семья Ульяновых.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 результате поэтапных работ были проведены реставрация и капитальный ремонт основного (мемориального) здания музея; </w:t>
      </w:r>
      <w:proofErr w:type="gram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расширен</w:t>
      </w:r>
      <w:proofErr w:type="gram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пристрой советского периода, благоустроена прилегающая территория; создана новая экспозиция с сохранением мемориальной обстановки и использованием современных технологий.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Впервые за многие годы деятельности музея была проведена реставрация музейных экспонатов, которая дала им вторую жизнь и позволила сохранить удивительную атмосферу мемориальных комнат.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Интерьеры, созданные в советское время на основе воспоминаний родственников, дополнены новыми предметами эпохи, позволяющими более полно представить жизнь Ульяновых как образец семейной культуры российской интеллигенции Х</w:t>
      </w:r>
      <w:proofErr w:type="gram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I</w:t>
      </w:r>
      <w:proofErr w:type="gram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Х века.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Благодаря научным изысканиям в новую историко-биографическую экспозицию вошли малоизвестные для широкого круга документы и сведения о родственных связях и ближнем окружении Ульяновых в Казани, событиях студенческой сходки 4 декабря 1887 года, увековечении памяти В.И. Ленина в Татарстане.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 музее создана электронная экспозиция, тематически дополняющая пространственные разделы и комплексы, включающая сенсорные киоски, фоторамки и электронные инсталляции.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В торжественном мероприятии примут участие временно исполняющий обязанности Президента Республики Татарстан Р.Н. Минниханов, Председатель ЦК КПРФ, руководитель фракции Компартии в Государственной Думе Федерального Собрания РФ Г.А. Зюганов, министр культуры Республики Татарстан А.М. </w:t>
      </w:r>
      <w:proofErr w:type="spell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Сибагатуллин</w:t>
      </w:r>
      <w:proofErr w:type="spell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министр строительства, архитектуры и жилищно-коммунального хозяйства Республики Татарстан И.Э. </w:t>
      </w:r>
      <w:proofErr w:type="spell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Файзуллин</w:t>
      </w:r>
      <w:proofErr w:type="spell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, министр по делам молодежи и спорту Республики Татарстан В.А. Леонов, председатель Государственного</w:t>
      </w:r>
      <w:proofErr w:type="gram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комитета Республики Татарстан по туризму С.Е. Иванов, другие официальные лица, представители культурного и музейного сообщества Казани.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43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Мы надеемся, что интерес к судьбе крупнейшего мирового политического лидера ХХ века позволит сделать Дом-музей В.И. Ленина одним из брендов Казани, расширит привлекательность Татарстана для туристов ближнего и дальнего зарубежья, и особенно в программе «красного туризма» для гостей из стран социалистической ориентации.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Адрес музея: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420012, г. Казань, ул. Ульянова-Ленина, 58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Время работы: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 10.00 до 17.00, выходной день – понедельник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PT Sans" w:eastAsia="Times New Roman" w:hAnsi="PT Sans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Контакты: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тел. 8 (843) 236-90-12, 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e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-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mail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: </w:t>
      </w:r>
      <w:hyperlink r:id="rId5" w:history="1"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val="en-US" w:eastAsia="ru-RU"/>
          </w:rPr>
          <w:t>dom</w:t>
        </w:r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eastAsia="ru-RU"/>
          </w:rPr>
          <w:t>-</w:t>
        </w:r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val="en-US" w:eastAsia="ru-RU"/>
          </w:rPr>
          <w:t>lenina</w:t>
        </w:r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eastAsia="ru-RU"/>
          </w:rPr>
          <w:t>@</w:t>
        </w:r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val="en-US" w:eastAsia="ru-RU"/>
          </w:rPr>
          <w:t>mail</w:t>
        </w:r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eastAsia="ru-RU"/>
          </w:rPr>
          <w:t>.</w:t>
        </w:r>
        <w:proofErr w:type="spellStart"/>
        <w:r w:rsidRPr="00B06B8A">
          <w:rPr>
            <w:rFonts w:ascii="Times New Roman" w:eastAsia="Times New Roman" w:hAnsi="Times New Roman" w:cs="Times New Roman"/>
            <w:color w:val="67885E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Сайт: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www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. 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http</w:t>
      </w:r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://</w:t>
      </w:r>
      <w:proofErr w:type="spell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lenin</w:t>
      </w:r>
      <w:proofErr w:type="spell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  <w:proofErr w:type="spell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tatmuseum</w:t>
      </w:r>
      <w:proofErr w:type="spellEnd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  <w:proofErr w:type="spellStart"/>
      <w:r w:rsidRPr="00B06B8A">
        <w:rPr>
          <w:rFonts w:ascii="Times New Roman" w:eastAsia="Times New Roman" w:hAnsi="Times New Roman" w:cs="Times New Roman"/>
          <w:color w:val="303030"/>
          <w:sz w:val="24"/>
          <w:szCs w:val="24"/>
          <w:lang w:val="en-US" w:eastAsia="ru-RU"/>
        </w:rPr>
        <w:t>ru</w:t>
      </w:r>
      <w:proofErr w:type="spellEnd"/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 xml:space="preserve">Пресс-служба НМ РТ – (843) 292-32-18 </w:t>
      </w:r>
    </w:p>
    <w:p w:rsidR="00B06B8A" w:rsidRPr="00B06B8A" w:rsidRDefault="00B06B8A" w:rsidP="00B06B8A">
      <w:pPr>
        <w:shd w:val="clear" w:color="auto" w:fill="FFFFFF"/>
        <w:spacing w:after="0" w:line="270" w:lineRule="atLeast"/>
        <w:ind w:left="284" w:right="-1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06B8A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ru-RU"/>
        </w:rPr>
        <w:t xml:space="preserve">Дом-музей В.И. Ленина –(843) 236-90-12 </w:t>
      </w:r>
    </w:p>
    <w:p w:rsidR="00BE134C" w:rsidRPr="00B06B8A" w:rsidRDefault="00BE134C">
      <w:pPr>
        <w:ind w:left="284"/>
        <w:rPr>
          <w:sz w:val="24"/>
          <w:szCs w:val="24"/>
        </w:rPr>
      </w:pPr>
    </w:p>
    <w:sectPr w:rsidR="00BE134C" w:rsidRPr="00B06B8A" w:rsidSect="00B0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A"/>
    <w:rsid w:val="00B06B8A"/>
    <w:rsid w:val="00B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-le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dcterms:created xsi:type="dcterms:W3CDTF">2015-05-21T14:36:00Z</dcterms:created>
  <dcterms:modified xsi:type="dcterms:W3CDTF">2015-05-21T14:37:00Z</dcterms:modified>
</cp:coreProperties>
</file>