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6D" w:rsidRPr="00701317" w:rsidRDefault="00701317" w:rsidP="001B47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01317">
        <w:rPr>
          <w:rFonts w:ascii="Times New Roman" w:hAnsi="Times New Roman" w:cs="Times New Roman"/>
          <w:b/>
          <w:sz w:val="32"/>
          <w:szCs w:val="32"/>
        </w:rPr>
        <w:t xml:space="preserve">В КФУ с 14 по 15 мая будет проходить </w:t>
      </w:r>
      <w:r w:rsidR="00102C43" w:rsidRPr="00102C43">
        <w:rPr>
          <w:rStyle w:val="dash041e0431044b0447043d044b0439char1"/>
          <w:rFonts w:ascii="Times New Roman" w:hAnsi="Times New Roman" w:cs="Times New Roman"/>
          <w:b/>
          <w:bCs/>
          <w:sz w:val="32"/>
          <w:szCs w:val="32"/>
        </w:rPr>
        <w:t>II</w:t>
      </w:r>
      <w:r w:rsidR="00102C43" w:rsidRPr="007013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1317">
        <w:rPr>
          <w:rFonts w:ascii="Times New Roman" w:hAnsi="Times New Roman" w:cs="Times New Roman"/>
          <w:b/>
          <w:sz w:val="32"/>
          <w:szCs w:val="32"/>
        </w:rPr>
        <w:t>Международная научно-практическая конференция «Развитие государственного (муниципального) финансового контроля»</w:t>
      </w:r>
    </w:p>
    <w:p w:rsidR="00701317" w:rsidRPr="001511CD" w:rsidRDefault="00701317" w:rsidP="001B4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476D" w:rsidRPr="001511CD" w:rsidRDefault="00685906" w:rsidP="001B476D">
      <w:pPr>
        <w:spacing w:after="0" w:line="240" w:lineRule="auto"/>
        <w:jc w:val="both"/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</w:pPr>
      <w:r w:rsidRPr="001511CD">
        <w:rPr>
          <w:rFonts w:ascii="Times New Roman" w:hAnsi="Times New Roman" w:cs="Times New Roman"/>
          <w:sz w:val="32"/>
          <w:szCs w:val="32"/>
        </w:rPr>
        <w:t xml:space="preserve">14 мая </w:t>
      </w:r>
      <w:r w:rsidR="001B476D" w:rsidRPr="001511CD">
        <w:rPr>
          <w:rFonts w:ascii="Times New Roman" w:hAnsi="Times New Roman" w:cs="Times New Roman"/>
          <w:sz w:val="32"/>
          <w:szCs w:val="32"/>
        </w:rPr>
        <w:t xml:space="preserve">в 9.30 </w:t>
      </w:r>
      <w:r w:rsidRPr="001511CD">
        <w:rPr>
          <w:rFonts w:ascii="Times New Roman" w:hAnsi="Times New Roman" w:cs="Times New Roman"/>
          <w:sz w:val="32"/>
          <w:szCs w:val="32"/>
        </w:rPr>
        <w:t xml:space="preserve">в </w:t>
      </w:r>
      <w:r w:rsidR="001B476D" w:rsidRPr="001511CD">
        <w:rPr>
          <w:rFonts w:ascii="Times New Roman" w:hAnsi="Times New Roman" w:cs="Times New Roman"/>
          <w:sz w:val="32"/>
          <w:szCs w:val="32"/>
        </w:rPr>
        <w:t>актовом зале Казанского</w:t>
      </w:r>
      <w:r w:rsidRPr="001511CD">
        <w:rPr>
          <w:rFonts w:ascii="Times New Roman" w:hAnsi="Times New Roman" w:cs="Times New Roman"/>
          <w:sz w:val="32"/>
          <w:szCs w:val="32"/>
        </w:rPr>
        <w:t xml:space="preserve"> </w:t>
      </w:r>
      <w:r w:rsidR="001B476D" w:rsidRPr="001511CD">
        <w:rPr>
          <w:rFonts w:ascii="Times New Roman" w:hAnsi="Times New Roman" w:cs="Times New Roman"/>
          <w:sz w:val="32"/>
          <w:szCs w:val="32"/>
        </w:rPr>
        <w:t>университета</w:t>
      </w:r>
      <w:r w:rsidR="00102C43">
        <w:rPr>
          <w:rFonts w:ascii="Times New Roman" w:hAnsi="Times New Roman" w:cs="Times New Roman"/>
          <w:sz w:val="32"/>
          <w:szCs w:val="32"/>
        </w:rPr>
        <w:t xml:space="preserve"> (ул. </w:t>
      </w:r>
      <w:proofErr w:type="gramStart"/>
      <w:r w:rsidR="00102C43">
        <w:rPr>
          <w:rFonts w:ascii="Times New Roman" w:hAnsi="Times New Roman" w:cs="Times New Roman"/>
          <w:sz w:val="32"/>
          <w:szCs w:val="32"/>
        </w:rPr>
        <w:t>Кремлевская</w:t>
      </w:r>
      <w:proofErr w:type="gramEnd"/>
      <w:r w:rsidR="00102C43">
        <w:rPr>
          <w:rFonts w:ascii="Times New Roman" w:hAnsi="Times New Roman" w:cs="Times New Roman"/>
          <w:sz w:val="32"/>
          <w:szCs w:val="32"/>
        </w:rPr>
        <w:t>,18 – главное здание КФУ, 2-й этаж)</w:t>
      </w:r>
      <w:r w:rsidRPr="001511CD">
        <w:rPr>
          <w:rFonts w:ascii="Times New Roman" w:hAnsi="Times New Roman" w:cs="Times New Roman"/>
          <w:sz w:val="32"/>
          <w:szCs w:val="32"/>
        </w:rPr>
        <w:t xml:space="preserve"> состоится открытие </w:t>
      </w:r>
      <w:r w:rsidR="00701317">
        <w:rPr>
          <w:rFonts w:ascii="Times New Roman" w:hAnsi="Times New Roman" w:cs="Times New Roman"/>
          <w:sz w:val="32"/>
          <w:szCs w:val="32"/>
        </w:rPr>
        <w:t xml:space="preserve">и пленарное заседание </w:t>
      </w:r>
      <w:r w:rsidRPr="001511CD"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  <w:t>II Международной научно-практической конференции «Развитие государственного (муни</w:t>
      </w:r>
      <w:r w:rsidR="00701317"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  <w:t>ципального) финансового контроля</w:t>
      </w:r>
      <w:r w:rsidRPr="001511CD"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  <w:t>. Законодательство, практика, институты».</w:t>
      </w:r>
      <w:r w:rsidR="001B476D" w:rsidRPr="001511CD"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85906" w:rsidRPr="001511CD" w:rsidRDefault="001B476D" w:rsidP="001B476D">
      <w:pPr>
        <w:spacing w:after="0" w:line="240" w:lineRule="auto"/>
        <w:jc w:val="both"/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</w:pPr>
      <w:r w:rsidRPr="001511CD"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  <w:t xml:space="preserve">В мероприятии примут участие </w:t>
      </w:r>
      <w:proofErr w:type="spellStart"/>
      <w:r w:rsidRPr="001511CD"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  <w:t>врио</w:t>
      </w:r>
      <w:proofErr w:type="spellEnd"/>
      <w:r w:rsidRPr="001511CD"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  <w:t xml:space="preserve"> Президента РТ </w:t>
      </w:r>
      <w:r w:rsidRPr="001511CD">
        <w:rPr>
          <w:rStyle w:val="dash041e0431044b0447043d044b0439char1"/>
          <w:rFonts w:ascii="Times New Roman" w:hAnsi="Times New Roman" w:cs="Times New Roman"/>
          <w:b/>
          <w:bCs/>
          <w:sz w:val="32"/>
          <w:szCs w:val="32"/>
        </w:rPr>
        <w:t>Рустам Минниханов,</w:t>
      </w:r>
      <w:r w:rsidRPr="001511CD"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  <w:t xml:space="preserve"> </w:t>
      </w:r>
      <w:r w:rsidR="00701317"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  <w:t xml:space="preserve">ректор КФУ </w:t>
      </w:r>
      <w:r w:rsidR="00701317" w:rsidRPr="00701317">
        <w:rPr>
          <w:rStyle w:val="dash041e0431044b0447043d044b0439char1"/>
          <w:rFonts w:ascii="Times New Roman" w:hAnsi="Times New Roman" w:cs="Times New Roman"/>
          <w:b/>
          <w:bCs/>
          <w:sz w:val="32"/>
          <w:szCs w:val="32"/>
        </w:rPr>
        <w:t>Ильшат Гафуров</w:t>
      </w:r>
      <w:r w:rsidR="00701317"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  <w:t xml:space="preserve">, </w:t>
      </w:r>
      <w:r w:rsidRPr="001511C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руководитель Федеральной службы финансово-бюджетного надзора </w:t>
      </w:r>
      <w:r w:rsidRPr="001511C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Александр Смирнов</w:t>
      </w:r>
      <w:r w:rsidRPr="001511C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</w:t>
      </w:r>
      <w:r w:rsidRPr="001511C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r w:rsidRPr="001511CD">
        <w:rPr>
          <w:rStyle w:val="dash041e0431044b0447043d044b0439char1"/>
          <w:rFonts w:ascii="Times New Roman" w:hAnsi="Times New Roman" w:cs="Times New Roman"/>
          <w:sz w:val="32"/>
          <w:szCs w:val="32"/>
        </w:rPr>
        <w:t xml:space="preserve">руководитель Федерального казначейства </w:t>
      </w:r>
      <w:r w:rsidRPr="001511CD">
        <w:rPr>
          <w:rStyle w:val="dash041e0431044b0447043d044b0439char1"/>
          <w:rFonts w:ascii="Times New Roman" w:hAnsi="Times New Roman" w:cs="Times New Roman"/>
          <w:b/>
          <w:sz w:val="32"/>
          <w:szCs w:val="32"/>
        </w:rPr>
        <w:t xml:space="preserve">Роман </w:t>
      </w:r>
      <w:proofErr w:type="spellStart"/>
      <w:r w:rsidRPr="001511CD">
        <w:rPr>
          <w:rStyle w:val="dash041e0431044b0447043d044b0439char1"/>
          <w:rFonts w:ascii="Times New Roman" w:hAnsi="Times New Roman" w:cs="Times New Roman"/>
          <w:b/>
          <w:sz w:val="32"/>
          <w:szCs w:val="32"/>
        </w:rPr>
        <w:t>Артюхин</w:t>
      </w:r>
      <w:proofErr w:type="spellEnd"/>
      <w:r w:rsidRPr="001511CD">
        <w:rPr>
          <w:rStyle w:val="dash041e0431044b0447043d044b0439char1"/>
          <w:rFonts w:ascii="Times New Roman" w:hAnsi="Times New Roman" w:cs="Times New Roman"/>
          <w:sz w:val="32"/>
          <w:szCs w:val="32"/>
        </w:rPr>
        <w:t xml:space="preserve">, председатель Правления Пенсионного фонда Российской Федерации </w:t>
      </w:r>
      <w:r w:rsidRPr="001511CD">
        <w:rPr>
          <w:rStyle w:val="dash041e0431044b0447043d044b0439char1"/>
          <w:rFonts w:ascii="Times New Roman" w:hAnsi="Times New Roman" w:cs="Times New Roman"/>
          <w:b/>
          <w:sz w:val="32"/>
          <w:szCs w:val="32"/>
        </w:rPr>
        <w:t>Антон Дроздов,</w:t>
      </w:r>
      <w:r w:rsidRPr="001511CD">
        <w:rPr>
          <w:rStyle w:val="dash041e0431044b0447043d044b0439char1"/>
          <w:rFonts w:ascii="Times New Roman" w:hAnsi="Times New Roman" w:cs="Times New Roman"/>
          <w:sz w:val="32"/>
          <w:szCs w:val="32"/>
        </w:rPr>
        <w:t xml:space="preserve"> начальник Главного контрольного управления Москвы </w:t>
      </w:r>
      <w:r w:rsidR="00701317">
        <w:rPr>
          <w:rStyle w:val="dash041e0431044b0447043d044b0439char1"/>
          <w:rFonts w:ascii="Times New Roman" w:hAnsi="Times New Roman" w:cs="Times New Roman"/>
          <w:b/>
          <w:sz w:val="32"/>
          <w:szCs w:val="32"/>
        </w:rPr>
        <w:t xml:space="preserve">Евгений </w:t>
      </w:r>
      <w:proofErr w:type="spellStart"/>
      <w:r w:rsidR="00701317">
        <w:rPr>
          <w:rStyle w:val="dash041e0431044b0447043d044b0439char1"/>
          <w:rFonts w:ascii="Times New Roman" w:hAnsi="Times New Roman" w:cs="Times New Roman"/>
          <w:b/>
          <w:sz w:val="32"/>
          <w:szCs w:val="32"/>
        </w:rPr>
        <w:t>Данчиков</w:t>
      </w:r>
      <w:proofErr w:type="spellEnd"/>
      <w:r w:rsidR="00701317">
        <w:rPr>
          <w:rStyle w:val="dash041e0431044b0447043d044b0439char1"/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701317" w:rsidRDefault="001B476D" w:rsidP="001B476D">
      <w:pPr>
        <w:spacing w:after="0" w:line="240" w:lineRule="auto"/>
        <w:jc w:val="both"/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</w:pPr>
      <w:r w:rsidRPr="001511CD">
        <w:rPr>
          <w:rStyle w:val="dash041e0431044b0447043d044b0439char1"/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заседаний конференции будут обсуждаться следующие вопросы - </w:t>
      </w:r>
      <w:r w:rsidRPr="001511CD">
        <w:rPr>
          <w:rStyle w:val="dash041e0441043d043e0432043d043e0439002004420435043a0441044200202char1"/>
          <w:rFonts w:ascii="Times New Roman" w:hAnsi="Times New Roman" w:cs="Times New Roman"/>
          <w:bCs/>
          <w:sz w:val="32"/>
          <w:szCs w:val="32"/>
        </w:rPr>
        <w:t>о</w:t>
      </w:r>
      <w:r w:rsidR="001511CD" w:rsidRPr="001511CD">
        <w:rPr>
          <w:rStyle w:val="dash041e0441043d043e0432043d043e0439002004420435043a0441044200202char1"/>
          <w:rFonts w:ascii="Times New Roman" w:hAnsi="Times New Roman" w:cs="Times New Roman"/>
          <w:bCs/>
          <w:sz w:val="32"/>
          <w:szCs w:val="32"/>
        </w:rPr>
        <w:t xml:space="preserve">ценка состояния, проблем, перспектив развития финансового контроля РФ, </w:t>
      </w:r>
      <w:r w:rsidR="001511CD" w:rsidRPr="001511CD"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  <w:t>правовое обеспечение финансового контроля, совершенствование правовых основ валютного регулирования и валютного контроля, финансовый контроль в сфере государственных закупок, анализ исполнения бюджетных полномочий органов государственного (муниципального) финансового контроля.</w:t>
      </w:r>
      <w:r w:rsidR="00701317"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B476D" w:rsidRPr="001511CD" w:rsidRDefault="00701317" w:rsidP="001B476D">
      <w:pPr>
        <w:spacing w:after="0" w:line="240" w:lineRule="auto"/>
        <w:jc w:val="both"/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</w:pPr>
      <w:r>
        <w:rPr>
          <w:rStyle w:val="dash041e0431044b0447043d044b0439char1"/>
          <w:rFonts w:ascii="Times New Roman" w:hAnsi="Times New Roman" w:cs="Times New Roman"/>
          <w:bCs/>
          <w:sz w:val="32"/>
          <w:szCs w:val="32"/>
        </w:rPr>
        <w:t xml:space="preserve">Модератором одной из секций мероприятия - «Развитие финансового контроля, оценка состояния, проблемы, перспективы» -  выступит ректор КФУ Ильшат Гафуров. </w:t>
      </w:r>
    </w:p>
    <w:p w:rsidR="00685906" w:rsidRPr="001511CD" w:rsidRDefault="001B476D" w:rsidP="001511CD">
      <w:pPr>
        <w:spacing w:after="0" w:line="240" w:lineRule="auto"/>
        <w:jc w:val="both"/>
        <w:rPr>
          <w:rStyle w:val="dash041e0431044b0447043d044b0439char1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1CD">
        <w:rPr>
          <w:rStyle w:val="dash041e0431044b0447043d044b0439char1"/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Обращаем ваше внимание на то, что </w:t>
      </w:r>
      <w:r w:rsidR="00701317">
        <w:rPr>
          <w:rStyle w:val="dash041e0431044b0447043d044b0439char1"/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14 мая </w:t>
      </w:r>
      <w:r w:rsidRPr="001511CD">
        <w:rPr>
          <w:rStyle w:val="dash041e0431044b0447043d044b0439char1"/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11.55 (сразу после </w:t>
      </w:r>
      <w:r w:rsidR="00701317">
        <w:rPr>
          <w:rStyle w:val="dash041e0431044b0447043d044b0439char1"/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окончания </w:t>
      </w:r>
      <w:r w:rsidRPr="001511CD">
        <w:rPr>
          <w:rStyle w:val="dash041e0431044b0447043d044b0439char1"/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пленарного заседания) </w:t>
      </w:r>
      <w:r w:rsidR="001511CD" w:rsidRPr="001511CD">
        <w:rPr>
          <w:rStyle w:val="dash041e0431044b0447043d044b0439char1"/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состоится пресс-подход.</w:t>
      </w:r>
    </w:p>
    <w:p w:rsidR="008B0F3C" w:rsidRPr="00701317" w:rsidRDefault="001511CD" w:rsidP="00701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1CD">
        <w:rPr>
          <w:rFonts w:ascii="Times New Roman" w:hAnsi="Times New Roman" w:cs="Times New Roman"/>
          <w:sz w:val="32"/>
          <w:szCs w:val="32"/>
        </w:rPr>
        <w:t>Крайний срок подачи заявки на аккредитацию – 13 мая, 16.00. Просим указать следующие данные – ФИО и дата рождения.</w:t>
      </w:r>
      <w:r w:rsidRPr="001511CD">
        <w:rPr>
          <w:rFonts w:ascii="Times New Roman" w:hAnsi="Times New Roman" w:cs="Times New Roman"/>
          <w:sz w:val="32"/>
          <w:szCs w:val="32"/>
        </w:rPr>
        <w:br/>
        <w:t xml:space="preserve">Связаться с нами можно по номеру телефона 233-75-07, либо по электронному адресу: </w:t>
      </w:r>
      <w:hyperlink r:id="rId5" w:tgtFrame="_blank" w:history="1">
        <w:r w:rsidRPr="001511CD">
          <w:rPr>
            <w:rFonts w:ascii="Times New Roman" w:hAnsi="Times New Roman" w:cs="Times New Roman"/>
            <w:color w:val="0077CC"/>
            <w:sz w:val="32"/>
            <w:szCs w:val="32"/>
            <w:u w:val="single"/>
          </w:rPr>
          <w:t>pressa@kpfu.ru</w:t>
        </w:r>
      </w:hyperlink>
      <w:r w:rsidRPr="001511CD">
        <w:rPr>
          <w:rFonts w:ascii="Times New Roman" w:hAnsi="Times New Roman" w:cs="Times New Roman"/>
          <w:sz w:val="32"/>
          <w:szCs w:val="32"/>
        </w:rPr>
        <w:t>.</w:t>
      </w:r>
      <w:r w:rsidR="00685906" w:rsidRPr="006859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0F3C" w:rsidRPr="0070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3E"/>
    <w:rsid w:val="00093E4B"/>
    <w:rsid w:val="00102C43"/>
    <w:rsid w:val="001511CD"/>
    <w:rsid w:val="001B476D"/>
    <w:rsid w:val="004B5228"/>
    <w:rsid w:val="0060443E"/>
    <w:rsid w:val="00685906"/>
    <w:rsid w:val="00701317"/>
    <w:rsid w:val="008B0F3C"/>
    <w:rsid w:val="008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685906"/>
    <w:pPr>
      <w:spacing w:after="0" w:line="240" w:lineRule="auto"/>
      <w:ind w:firstLine="5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685906"/>
    <w:rPr>
      <w:rFonts w:ascii="Arial" w:hAnsi="Arial" w:cs="Arial" w:hint="default"/>
      <w:sz w:val="20"/>
      <w:szCs w:val="20"/>
    </w:rPr>
  </w:style>
  <w:style w:type="character" w:styleId="a3">
    <w:name w:val="Emphasis"/>
    <w:basedOn w:val="a0"/>
    <w:uiPriority w:val="20"/>
    <w:qFormat/>
    <w:rsid w:val="001B476D"/>
    <w:rPr>
      <w:i/>
      <w:iCs/>
    </w:rPr>
  </w:style>
  <w:style w:type="character" w:customStyle="1" w:styleId="dash041e0441043d043e0432043d043e0439002004420435043a0441044200202char1">
    <w:name w:val="dash041e_0441_043d_043e_0432_043d_043e_0439_0020_0442_0435_043a_0441_0442_00202__char1"/>
    <w:basedOn w:val="a0"/>
    <w:rsid w:val="001B476D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685906"/>
    <w:pPr>
      <w:spacing w:after="0" w:line="240" w:lineRule="auto"/>
      <w:ind w:firstLine="5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685906"/>
    <w:rPr>
      <w:rFonts w:ascii="Arial" w:hAnsi="Arial" w:cs="Arial" w:hint="default"/>
      <w:sz w:val="20"/>
      <w:szCs w:val="20"/>
    </w:rPr>
  </w:style>
  <w:style w:type="character" w:styleId="a3">
    <w:name w:val="Emphasis"/>
    <w:basedOn w:val="a0"/>
    <w:uiPriority w:val="20"/>
    <w:qFormat/>
    <w:rsid w:val="001B476D"/>
    <w:rPr>
      <w:i/>
      <w:iCs/>
    </w:rPr>
  </w:style>
  <w:style w:type="character" w:customStyle="1" w:styleId="dash041e0441043d043e0432043d043e0439002004420435043a0441044200202char1">
    <w:name w:val="dash041e_0441_043d_043e_0432_043d_043e_0439_0020_0442_0435_043a_0441_0442_00202__char1"/>
    <w:basedOn w:val="a0"/>
    <w:rsid w:val="001B476D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59042">
      <w:bodyDiv w:val="1"/>
      <w:marLeft w:val="840"/>
      <w:marRight w:val="560"/>
      <w:marTop w:val="8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pressa@kpf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Дорошкевич Наталья Александровна</dc:creator>
  <cp:lastModifiedBy>Зайнуллина</cp:lastModifiedBy>
  <cp:revision>2</cp:revision>
  <dcterms:created xsi:type="dcterms:W3CDTF">2015-05-14T09:40:00Z</dcterms:created>
  <dcterms:modified xsi:type="dcterms:W3CDTF">2015-05-14T09:40:00Z</dcterms:modified>
</cp:coreProperties>
</file>