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825E8C" w:rsidRDefault="0092790D" w:rsidP="0092790D">
      <w:pPr>
        <w:pStyle w:val="pt-a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закона Республики Татарстан «</w:t>
      </w:r>
      <w:r w:rsidRPr="0092790D">
        <w:rPr>
          <w:sz w:val="28"/>
          <w:szCs w:val="28"/>
        </w:rPr>
        <w:t>О внесении изменения в статью 1 Закона Республики Татарстан «Об установлении налоговой ставки по налогу на прибыль организаций для организаций - резидентов особой экономической зоны промышленно-производственного типа, созданной на территории Елабужского района Республики Татарстан, и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517DC6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3543" w:type="dxa"/>
          </w:tcPr>
          <w:p w:rsidR="00FE151E" w:rsidRPr="00517DC6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tt-RU"/>
              </w:rPr>
            </w:pPr>
          </w:p>
        </w:tc>
        <w:tc>
          <w:tcPr>
            <w:tcW w:w="3509" w:type="dxa"/>
            <w:gridSpan w:val="2"/>
          </w:tcPr>
          <w:p w:rsidR="00FE151E" w:rsidRPr="00517DC6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tt-RU"/>
              </w:rPr>
            </w:pPr>
            <w:bookmarkStart w:id="0" w:name="_GoBack"/>
            <w:bookmarkEnd w:id="0"/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26" w:rsidRDefault="002A6126">
      <w:r>
        <w:separator/>
      </w:r>
    </w:p>
  </w:endnote>
  <w:endnote w:type="continuationSeparator" w:id="0">
    <w:p w:rsidR="002A6126" w:rsidRDefault="002A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26" w:rsidRDefault="002A6126">
      <w:r>
        <w:separator/>
      </w:r>
    </w:p>
  </w:footnote>
  <w:footnote w:type="continuationSeparator" w:id="0">
    <w:p w:rsidR="002A6126" w:rsidRDefault="002A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126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17DC6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2C46-8D8B-4F87-9278-2FC59794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3</cp:revision>
  <cp:lastPrinted>2017-12-22T11:29:00Z</cp:lastPrinted>
  <dcterms:created xsi:type="dcterms:W3CDTF">2018-04-12T11:59:00Z</dcterms:created>
  <dcterms:modified xsi:type="dcterms:W3CDTF">2018-04-12T12:37:00Z</dcterms:modified>
</cp:coreProperties>
</file>