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E1" w:rsidRDefault="00714A1F" w:rsidP="00714A1F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итогам независимой антикоррупционной экспертизы и (или) общественного обсуждения проекта </w:t>
      </w:r>
      <w:r w:rsidRPr="00714A1F">
        <w:rPr>
          <w:rFonts w:ascii="Times New Roman" w:hAnsi="Times New Roman" w:cs="Times New Roman"/>
          <w:sz w:val="28"/>
          <w:szCs w:val="28"/>
          <w:u w:val="single"/>
        </w:rPr>
        <w:t>Постановления КМ РТ «Об утверждении Порядка определения невозможности оказания услуг и (или) выполнения работ по капитальному ремонту общего имущества в многоквартирном доме, в том числе завершения ранее начатых оказания услуг и (или) выполнения работ»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Pr="00714A1F" w:rsidRDefault="00714A1F" w:rsidP="00714A1F">
      <w:pPr>
        <w:spacing w:after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4A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14A1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Pr="00714A1F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714A1F" w:rsidRPr="00714A1F" w:rsidRDefault="00714A1F">
      <w:pPr>
        <w:spacing w:after="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A1F" w:rsidRPr="0071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1F"/>
    <w:rsid w:val="006056E1"/>
    <w:rsid w:val="007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FED6-4E05-405A-A24E-0176C9DA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Шамиль Файзетдинов</cp:lastModifiedBy>
  <cp:revision>1</cp:revision>
  <dcterms:created xsi:type="dcterms:W3CDTF">2017-12-22T10:54:00Z</dcterms:created>
  <dcterms:modified xsi:type="dcterms:W3CDTF">2017-12-22T11:00:00Z</dcterms:modified>
</cp:coreProperties>
</file>