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0"/>
      </w:pPr>
      <w:r/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 xml:space="preserve">Сводная информация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итогам независимой антикоррупционной экспертизы и (или) общественного обсуждения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21212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21212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212121"/>
          <w:sz w:val="28"/>
          <w:szCs w:val="28"/>
          <w:highlight w:val="white"/>
        </w:rPr>
        <w:t xml:space="preserve">оект приказа Госалкогольинспекции Республики Татарстан «Об утверждении Административного регламента предоставления государственной услуги по лицензированию розничной торговли табачной продукцией и никотинсодержащей продукцией и развозной торговли табачно</w:t>
      </w:r>
      <w:r>
        <w:rPr>
          <w:rFonts w:ascii="Times New Roman" w:hAnsi="Times New Roman" w:eastAsia="Times New Roman" w:cs="Times New Roman"/>
          <w:b/>
          <w:bCs/>
          <w:color w:val="212121"/>
          <w:sz w:val="28"/>
          <w:szCs w:val="28"/>
          <w:highlight w:val="white"/>
        </w:rPr>
        <w:t xml:space="preserve">й продукцией и никотинсодержащей продукцией»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250"/>
        <w:gridCol w:w="2693"/>
      </w:tblGrid>
      <w:tr>
        <w:tblPrEx/>
        <w:trPr/>
        <w:tc>
          <w:tcPr>
            <w:gridSpan w:val="4"/>
            <w:tcBorders>
              <w:top w:val="single" w:color="auto" w:sz="4" w:space="0"/>
              <w:bottom w:val="single" w:color="auto" w:sz="4" w:space="0"/>
            </w:tcBorders>
            <w:tcW w:w="97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(Ф.И.О. (последнее - при наличии)/реквизиты распоряжения об аккредитации)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коррупциогенный фактор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Комментарии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поступало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bottom w:val="single" w:color="auto" w:sz="4" w:space="0"/>
            </w:tcBorders>
            <w:tcW w:w="97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Общественное обсуждение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обсуждения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(Ф.И.О. (последнее - при наличии)/адрес электронной почты)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Позиция участника обсуждения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Комментарии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поступало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поступило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-------------------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-------------------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--------------------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19"/>
    <w:link w:val="61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9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9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9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9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9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9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paragraph" w:styleId="618">
    <w:name w:val="Heading 1"/>
    <w:basedOn w:val="617"/>
    <w:next w:val="617"/>
    <w:link w:val="622"/>
    <w:uiPriority w:val="99"/>
    <w:qFormat/>
    <w:pPr>
      <w:jc w:val="center"/>
      <w:spacing w:before="108" w:after="108" w:line="240" w:lineRule="auto"/>
      <w:outlineLvl w:val="0"/>
    </w:pPr>
    <w:rPr>
      <w:rFonts w:ascii="Times New Roman" w:hAnsi="Times New Roman" w:cs="Times New Roman"/>
      <w:b/>
      <w:bCs/>
      <w:color w:val="26282f"/>
      <w:sz w:val="28"/>
      <w:szCs w:val="28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character" w:styleId="622" w:customStyle="1">
    <w:name w:val="Заголовок 1 Знак"/>
    <w:basedOn w:val="619"/>
    <w:link w:val="618"/>
    <w:uiPriority w:val="99"/>
    <w:rPr>
      <w:rFonts w:ascii="Times New Roman" w:hAnsi="Times New Roman" w:cs="Times New Roman"/>
      <w:b/>
      <w:bCs/>
      <w:color w:val="26282f"/>
      <w:sz w:val="28"/>
      <w:szCs w:val="28"/>
    </w:rPr>
  </w:style>
  <w:style w:type="paragraph" w:styleId="623" w:customStyle="1">
    <w:name w:val="Нормальный (таблица)"/>
    <w:basedOn w:val="617"/>
    <w:next w:val="617"/>
    <w:uiPriority w:val="99"/>
    <w:pPr>
      <w:jc w:val="both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624" w:customStyle="1">
    <w:name w:val="Таблицы (моноширинный)"/>
    <w:basedOn w:val="617"/>
    <w:next w:val="617"/>
    <w:uiPriority w:val="99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styleId="625" w:customStyle="1">
    <w:name w:val="Прижатый влево"/>
    <w:basedOn w:val="617"/>
    <w:next w:val="617"/>
    <w:uiPriority w:val="99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743AB-42DC-483F-94D2-46B8717E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Жамалетдинов Ильяс Ильдусович</dc:creator>
  <cp:revision>3</cp:revision>
  <dcterms:created xsi:type="dcterms:W3CDTF">2020-08-17T06:23:00Z</dcterms:created>
  <dcterms:modified xsi:type="dcterms:W3CDTF">2026-09-16T11:42:04Z</dcterms:modified>
</cp:coreProperties>
</file>