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jc w:val="center"/>
        <w:spacing w:before="0" w:after="0" w:line="240" w:lineRule="auto"/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pP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  <w:t xml:space="preserve">Сводная информация</w:t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</w:p>
    <w:p>
      <w:pPr>
        <w:pStyle w:val="830"/>
        <w:jc w:val="center"/>
        <w:spacing w:before="0" w:after="0" w:line="240" w:lineRule="auto"/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pP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  <w:t xml:space="preserve">по итогам независимой антикоррупционной</w:t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</w:p>
    <w:p>
      <w:pPr>
        <w:pStyle w:val="830"/>
        <w:jc w:val="center"/>
        <w:spacing w:before="0" w:after="0" w:line="240" w:lineRule="auto"/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pP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  <w:t xml:space="preserve">экспертизы проекта</w:t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  <w:outlineLvl w:val="0"/>
      </w:pP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pP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Проект постановления Кабинета Министров Республики Татарстан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pP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«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О внесении изменений в Порядок разработки и утверждения административных регламентов предоставления государственных услуг республиканскими органами исполнительной власти, утвержденный постановлением Кабинета Министров Республики Татарстан от 28.02.2022 № 17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5 «Об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ан»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</w:p>
    <w:p>
      <w:pPr>
        <w:pStyle w:val="830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</w:rPr>
      </w:r>
    </w:p>
    <w:tbl>
      <w:tblPr>
        <w:tblStyle w:val="836"/>
        <w:tblW w:w="5000" w:type="pct"/>
        <w:tblInd w:w="0" w:type="dxa"/>
        <w:tblLayout w:type="fixed"/>
        <w:tblCellMar>
          <w:left w:w="80" w:type="dxa"/>
          <w:top w:w="80" w:type="dxa"/>
          <w:right w:w="80" w:type="dxa"/>
          <w:bottom w:w="80" w:type="dxa"/>
        </w:tblCellMar>
        <w:tblLook w:val="04A0" w:firstRow="1" w:lastRow="0" w:firstColumn="1" w:lastColumn="0" w:noHBand="0" w:noVBand="1"/>
      </w:tblPr>
      <w:tblGrid>
        <w:gridCol w:w="610"/>
        <w:gridCol w:w="4587"/>
        <w:gridCol w:w="2339"/>
        <w:gridCol w:w="1818"/>
      </w:tblGrid>
      <w:tr>
        <w:tblPrEx/>
        <w:trPr>
          <w:trHeight w:val="30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830"/>
              <w:numPr>
                <w:ilvl w:val="0"/>
                <w:numId w:val="0"/>
              </w:num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  <w:outlineLvl w:val="0"/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Независимая антикоррупционная экспертиза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N п/п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87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Эксперт (Ф.И.О. (последнее - при наличии)/реквизиты распоряжения об аккредитации)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Выявленный коррупциогенный фактор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Комментарии разработчика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87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поступивших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учтенных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частично учтенных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неучтенных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</w:tbl>
    <w:p>
      <w:pPr>
        <w:spacing w:before="0"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before="0"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before="0"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425" w:right="850" w:bottom="1134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table" w:styleId="836" w:customStyle="1">
    <w:name w:val="Table 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8</cp:revision>
  <dcterms:modified xsi:type="dcterms:W3CDTF">2026-08-17T10:38:27Z</dcterms:modified>
</cp:coreProperties>
</file>