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Сводная информация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итогам независимой антикоррупционной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экспертизы проекта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"/>
        <w:suppressAutoHyphens w:val="true"/>
        <w:spacing w:before="0" w:after="0"/>
        <w:jc w:val="center"/>
        <w:rPr>
          <w:u w:val="none"/>
        </w:rPr>
      </w:pPr>
      <w:r>
        <w:rPr>
          <w:rFonts w:eastAsia="Calibri" w:eastAsiaTheme="minorHAnsi"/>
          <w:b/>
          <w:bCs/>
          <w:szCs w:val="24"/>
          <w:u w:val="none"/>
        </w:rPr>
        <w:t>_______</w:t>
      </w:r>
      <w:r>
        <w:rPr>
          <w:sz w:val="28"/>
          <w:szCs w:val="28"/>
          <w:u w:val="single"/>
        </w:rPr>
        <w:t>проект постановления Кабинета Министров Республики Татарстан</w:t>
      </w:r>
      <w:r>
        <w:rPr>
          <w:sz w:val="28"/>
          <w:szCs w:val="28"/>
          <w:u w:val="none"/>
        </w:rPr>
        <w:t xml:space="preserve">_____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(</w:t>
      </w:r>
      <w:r>
        <w:rPr>
          <w:rFonts w:cs="Times New Roman" w:ascii="Times New Roman" w:hAnsi="Times New Roman"/>
          <w:sz w:val="24"/>
          <w:szCs w:val="24"/>
        </w:rPr>
        <w:t>вид нормативного правового акта с указанием органа государственной власти                            Республики Татарстан, уполномоченного на его издание)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«</w:t>
      </w:r>
      <w:r>
        <w:rPr>
          <w:rFonts w:cs="Times New Roman" w:ascii="Times New Roman" w:hAnsi="Times New Roman"/>
          <w:b w:val="false"/>
          <w:color w:val="auto"/>
          <w:sz w:val="28"/>
          <w:szCs w:val="28"/>
          <w:u w:val="single"/>
        </w:rPr>
        <w:t>Об утверждении Порядка предоставления субсидии из бюджета Республики Татарстан юридическим лицам на возмещение затрат в целях стимулирования закупок у субъектов малого и среднего предпринимательства и поставки продукции на экспорт»</w:t>
      </w:r>
      <w:r>
        <w:rPr>
          <w:rFonts w:cs="Times New Roman" w:ascii="Times New Roman" w:hAnsi="Times New Roman"/>
          <w:b w:val="false"/>
          <w:color w:val="auto"/>
          <w:sz w:val="28"/>
          <w:szCs w:val="28"/>
          <w:u w:val="none"/>
        </w:rPr>
        <w:t>_________</w:t>
      </w:r>
      <w:r>
        <w:rPr>
          <w:rFonts w:cs="Times New Roman" w:ascii="Times New Roman" w:hAnsi="Times New Roman"/>
          <w:sz w:val="28"/>
          <w:szCs w:val="28"/>
          <w:u w:val="none"/>
        </w:rPr>
        <w:t>_________________________________________________</w:t>
      </w:r>
      <w:r>
        <w:rPr>
          <w:rFonts w:cs="Times New Roman" w:ascii="Times New Roman" w:hAnsi="Times New Roman"/>
          <w:sz w:val="28"/>
          <w:szCs w:val="28"/>
        </w:rPr>
        <w:t>___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sz w:val="24"/>
          <w:szCs w:val="24"/>
        </w:rPr>
        <w:t>(наименование проекта нормативного правового акта)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206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667"/>
        <w:gridCol w:w="5003"/>
        <w:gridCol w:w="2270"/>
        <w:gridCol w:w="2265"/>
      </w:tblGrid>
      <w:tr>
        <w:trPr/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Независимая антикоррупционная экспертиза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Эксперт (Ф.И.О. (последнее - при наличии)/реквизиты распоряжения об аккредитации)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Выявленный коррупциогенный фактор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Комментарии разработчика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Mangal"/>
    </w:rPr>
  </w:style>
  <w:style w:type="paragraph" w:styleId="1" w:customStyle="1">
    <w:name w:val="Обычный1"/>
    <w:qFormat/>
    <w:rsid w:val="002e48ee"/>
    <w:pPr>
      <w:widowControl/>
      <w:suppressAutoHyphens w:val="true"/>
      <w:bidi w:val="0"/>
      <w:spacing w:lineRule="auto" w:line="240" w:before="100" w:after="1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LibreOffice/7.5.6.2$Linux_X86_64 LibreOffice_project/50$Build-2</Application>
  <AppVersion>15.0000</AppVersion>
  <Pages>1</Pages>
  <Words>107</Words>
  <Characters>888</Characters>
  <CharactersWithSpaces>1026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2024-03-06T06:17:00Z</dcterms:created>
  <dc:creator>Горновская</dc:creator>
  <dc:description/>
  <dc:language>ru-RU</dc:language>
  <cp:lastModifiedBy/>
  <dcterms:modified xsi:type="dcterms:W3CDTF">2026-07-03T14:29:06Z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