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Сводная информация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по итогам независимой антикоррупционной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экспертизы проекта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suppressAutoHyphens w:val="true"/>
        <w:spacing w:before="0" w:after="60"/>
        <w:jc w:val="both"/>
        <w:rPr>
          <w:rFonts w:eastAsia="Calibri" w:eastAsiaTheme="minorHAnsi"/>
          <w:b/>
          <w:bCs/>
          <w:szCs w:val="24"/>
        </w:rPr>
      </w:pPr>
      <w:r>
        <w:rPr>
          <w:sz w:val="28"/>
          <w:szCs w:val="28"/>
          <w:u w:val="single"/>
        </w:rPr>
        <w:t>проект постановления Кабинета Министров Республики Татарстан, подготовлен Министерством экономики Республики Татарстан</w:t>
      </w:r>
      <w:r>
        <w:rPr>
          <w:sz w:val="28"/>
          <w:szCs w:val="28"/>
        </w:rPr>
        <w:t>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(вид нормативного правового акта с указанием органа государственной власти Республики Татарстан,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>уполномоченного на его издание)</w:t>
      </w:r>
    </w:p>
    <w:p>
      <w:pPr>
        <w:pStyle w:val="Normal"/>
        <w:widowControl/>
        <w:suppressAutoHyphens w:val="true"/>
        <w:bidi w:val="0"/>
        <w:spacing w:lineRule="auto" w:line="240" w:before="0" w:after="200"/>
        <w:ind w:hanging="0" w:left="0" w:right="0"/>
        <w:jc w:val="both"/>
        <w:rPr>
          <w:rFonts w:ascii="Times New Roman" w:hAnsi="Times New Roman"/>
          <w:u w:val="single"/>
        </w:rPr>
      </w:pPr>
      <w:r>
        <w:rPr>
          <w:rFonts w:eastAsia="Calibri" w:cs="Times New Roman" w:ascii="Times New Roman" w:hAnsi="Times New Roman" w:eastAsiaTheme="minorHAns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u w:val="single"/>
          <w:lang w:eastAsia="ru-RU"/>
        </w:rPr>
        <w:t>«О переименовании некоммерческой организации «Инвестиционно-венчурный фонд Республики Татарстан», утверждении Устава и состава высшего коллегиального органа управления – Наблюдательного совета «Фонд развития прямых инвестиций Республики Татарстан «МИРАС (наследие)»</w:t>
      </w:r>
    </w:p>
    <w:p>
      <w:pPr>
        <w:pStyle w:val="1"/>
        <w:suppressAutoHyphens w:val="true"/>
        <w:spacing w:before="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(наименование проекта нормативного правового акта)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6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667"/>
        <w:gridCol w:w="5003"/>
        <w:gridCol w:w="2551"/>
        <w:gridCol w:w="1984"/>
      </w:tblGrid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Независимая антикоррупционная экспертиза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Выявленный коррупциогенный фактор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Комментарии разработчика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Mangal"/>
    </w:rPr>
  </w:style>
  <w:style w:type="paragraph" w:styleId="1" w:customStyle="1">
    <w:name w:val="Обычный1"/>
    <w:qFormat/>
    <w:rsid w:val="002e48ee"/>
    <w:pPr>
      <w:widowControl/>
      <w:suppressAutoHyphens w:val="true"/>
      <w:bidi w:val="0"/>
      <w:spacing w:lineRule="auto" w:line="240"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b820fb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en-US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C523E-1137-4CBC-A35D-66545311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LibreOffice/25.2.6.2$Linux_X86_64 LibreOffice_project/520$Build-2</Application>
  <AppVersion>15.0000</AppVersion>
  <Pages>1</Pages>
  <Words>113</Words>
  <Characters>936</Characters>
  <CharactersWithSpaces>1023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2024-05-02T10:04:00Z</dcterms:created>
  <dc:creator>Горновская</dc:creator>
  <dc:description/>
  <dc:language>ru-RU</dc:language>
  <cp:lastModifiedBy/>
  <dcterms:modified xsi:type="dcterms:W3CDTF">2026-08-03T16:02:20Z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