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Положение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</w:t>
      </w:r>
      <w:r>
        <w:rPr>
          <w:bCs/>
          <w:sz w:val="28"/>
          <w:szCs w:val="28"/>
        </w:rPr>
        <w:t xml:space="preserve">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</w:t>
      </w:r>
      <w:r>
        <w:rPr>
          <w:bCs/>
          <w:sz w:val="28"/>
          <w:szCs w:val="28"/>
        </w:rPr>
        <w:t xml:space="preserve">ия социальных услуг, предоставляемых поставщиками социальных услуг в Республике Татарстан»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54</cp:revision>
  <dcterms:created xsi:type="dcterms:W3CDTF">2020-12-19T12:13:00Z</dcterms:created>
  <dcterms:modified xsi:type="dcterms:W3CDTF">2026-04-29T07:22:38Z</dcterms:modified>
</cp:coreProperties>
</file>