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0022" w:rsidRDefault="002F0022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приказа Главного управления ветеринарии </w:t>
      </w:r>
      <w:r w:rsidR="00D7129A">
        <w:rPr>
          <w:sz w:val="28"/>
          <w:szCs w:val="28"/>
          <w:u w:val="single"/>
        </w:rPr>
        <w:t xml:space="preserve">Кабинета Министров </w:t>
      </w:r>
    </w:p>
    <w:p w:rsidR="00D7129A" w:rsidRDefault="00D7129A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2F0022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О внесении изменения в приказ Гл</w:t>
      </w:r>
      <w:bookmarkStart w:id="0" w:name="_GoBack"/>
      <w:bookmarkEnd w:id="0"/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авного управления ветеринарии Кабинета М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нистров Республики Татарстан от 14.03.2016 № 66-к «Об утверждении Перечня должностей государственной гражданской службы Республики Татарстан в Главном управлении ветеринарии Кабинета Министров Республики Татарстан, при замещ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нии которых государственные гражданские служащие обязаны представлять свед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 xml:space="preserve">ния о своих доходах, расходах, об </w:t>
      </w:r>
      <w:r w:rsidR="00646DED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мущ</w:t>
      </w:r>
      <w:r w:rsidR="00646DED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стве и обязательствах имущественного х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а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рактера и о доходах, расходах, об имуществе и обязательствах имущественного</w:t>
      </w:r>
      <w:proofErr w:type="gramEnd"/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 xml:space="preserve"> х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а</w:t>
      </w:r>
      <w:r w:rsidR="00646DED" w:rsidRPr="00646DED">
        <w:rPr>
          <w:rFonts w:ascii="Times New Roman" w:hAnsi="Times New Roman" w:cs="Times New Roman"/>
          <w:sz w:val="28"/>
          <w:szCs w:val="24"/>
          <w:u w:val="single"/>
        </w:rPr>
        <w:t>рактера своих супруги (супруга) и несовершеннолетних детей</w:t>
      </w:r>
      <w:r w:rsidR="00545708" w:rsidRPr="00545708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022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7F0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708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46DED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4278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2</cp:revision>
  <dcterms:created xsi:type="dcterms:W3CDTF">2026-05-12T04:45:00Z</dcterms:created>
  <dcterms:modified xsi:type="dcterms:W3CDTF">2026-05-12T04:45:00Z</dcterms:modified>
</cp:coreProperties>
</file>