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Pr="00B23740" w:rsidRDefault="00B23740" w:rsidP="00B23740">
            <w:bookmarkStart w:id="0" w:name="_GoBack"/>
            <w:bookmarkEnd w:id="0"/>
            <w:r w:rsidRPr="00B23740">
              <w:t>Проект постановления Кабинета Министров Республики Татарстан «О порядке предоставления учителям родного (татарского) языка и литературы денежного поощрения из бюджета Республики Татарстан «Поддержка учителей родного (татарского) языка и литературы за подготовку призеров и победителей республиканских олимпиад по родному (татарскому) языку и родной (татарской) литературе и (или) Международной олимпиады по татарскому языку»»</w:t>
            </w:r>
          </w:p>
          <w:p w:rsidR="00C30B0D" w:rsidRDefault="00F01742">
            <w:pPr>
              <w:pStyle w:val="ac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N</w:t>
            </w:r>
          </w:p>
          <w:p w:rsidR="00C30B0D" w:rsidRDefault="00F01742">
            <w:pPr>
              <w:pStyle w:val="ac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Эксперт</w:t>
            </w:r>
          </w:p>
          <w:p w:rsidR="00C30B0D" w:rsidRDefault="00F01742">
            <w:pPr>
              <w:pStyle w:val="ac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Комментарии</w:t>
            </w:r>
          </w:p>
          <w:p w:rsidR="00C30B0D" w:rsidRDefault="00F01742">
            <w:pPr>
              <w:pStyle w:val="ac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N</w:t>
            </w:r>
          </w:p>
          <w:p w:rsidR="00C30B0D" w:rsidRDefault="00F01742">
            <w:pPr>
              <w:pStyle w:val="ac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c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Комментарии</w:t>
            </w:r>
          </w:p>
          <w:p w:rsidR="00C30B0D" w:rsidRDefault="00F01742">
            <w:pPr>
              <w:pStyle w:val="ac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0D"/>
    <w:rsid w:val="00362ABE"/>
    <w:rsid w:val="007F5921"/>
    <w:rsid w:val="00AE7E27"/>
    <w:rsid w:val="00B23740"/>
    <w:rsid w:val="00B658AF"/>
    <w:rsid w:val="00BD5D4E"/>
    <w:rsid w:val="00C30B0D"/>
    <w:rsid w:val="00D10A5A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BB64"/>
  <w15:docId w15:val="{188F1517-612E-402B-B103-396FD26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c">
    <w:name w:val="Нормальный (таблица)"/>
    <w:basedOn w:val="a"/>
    <w:next w:val="a"/>
    <w:qFormat/>
    <w:pPr>
      <w:ind w:firstLine="0"/>
    </w:pPr>
  </w:style>
  <w:style w:type="paragraph" w:customStyle="1" w:styleId="ad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e">
    <w:name w:val="Прижатый влево"/>
    <w:basedOn w:val="a"/>
    <w:next w:val="a"/>
    <w:qFormat/>
    <w:pPr>
      <w:ind w:firstLine="0"/>
      <w:jc w:val="left"/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dcterms:created xsi:type="dcterms:W3CDTF">2026-05-05T06:09:00Z</dcterms:created>
  <dcterms:modified xsi:type="dcterms:W3CDTF">2026-05-05T06:09:00Z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