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E964A8" w:rsidRP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2BB5">
        <w:rPr>
          <w:sz w:val="28"/>
          <w:szCs w:val="28"/>
        </w:rPr>
        <w:t>Проект приказа Министерства здравоохранения Республики Татарстан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32BB5" w:rsidRPr="004D2AB7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D2AB7">
        <w:rPr>
          <w:sz w:val="28"/>
          <w:szCs w:val="28"/>
        </w:rPr>
        <w:t>«</w:t>
      </w:r>
      <w:r w:rsidR="00A926C0">
        <w:rPr>
          <w:sz w:val="28"/>
          <w:szCs w:val="28"/>
        </w:rPr>
        <w:t xml:space="preserve">Об </w:t>
      </w:r>
      <w:r w:rsidR="00A926C0" w:rsidRPr="00773047">
        <w:rPr>
          <w:sz w:val="28"/>
          <w:szCs w:val="28"/>
        </w:rPr>
        <w:t xml:space="preserve">утверждении Административного регламента предоставления государственной услуги по </w:t>
      </w:r>
      <w:r w:rsidR="00A926C0" w:rsidRPr="0075149D">
        <w:rPr>
          <w:sz w:val="28"/>
          <w:szCs w:val="28"/>
        </w:rPr>
        <w:t xml:space="preserve">выдаче предварительного разрешения на </w:t>
      </w:r>
      <w:r w:rsidR="00A926C0">
        <w:rPr>
          <w:sz w:val="28"/>
          <w:szCs w:val="28"/>
        </w:rPr>
        <w:t>отказ от преимущественного права покупки от имени подопечного из числа лиц, признанных судом недееспособными или ограниченно недееспособными</w:t>
      </w:r>
      <w:r w:rsidR="00640EB1" w:rsidRPr="004D2AB7">
        <w:rPr>
          <w:sz w:val="28"/>
          <w:szCs w:val="28"/>
        </w:rPr>
        <w:t xml:space="preserve">, утвержденный приказом Министерства здравоохранения Республики Татарстан </w:t>
      </w:r>
      <w:r w:rsidR="00A926C0">
        <w:rPr>
          <w:sz w:val="28"/>
          <w:szCs w:val="28"/>
        </w:rPr>
        <w:t>от 21.09.2022 № 2533</w:t>
      </w:r>
      <w:bookmarkStart w:id="0" w:name="_GoBack"/>
      <w:bookmarkEnd w:id="0"/>
      <w:r w:rsidRPr="004D2AB7">
        <w:rPr>
          <w:sz w:val="28"/>
          <w:szCs w:val="28"/>
        </w:rPr>
        <w:t>»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41"/>
        <w:gridCol w:w="3472"/>
        <w:gridCol w:w="1926"/>
        <w:gridCol w:w="1488"/>
      </w:tblGrid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E964A8" w:rsidRDefault="00E964A8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32BB5" w:rsidRDefault="00332BB5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C89" w:rsidRDefault="00815C89"/>
    <w:sectPr w:rsidR="00815C89" w:rsidSect="00C638A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8"/>
    <w:rsid w:val="000762BA"/>
    <w:rsid w:val="000C0956"/>
    <w:rsid w:val="00102B82"/>
    <w:rsid w:val="00136D6E"/>
    <w:rsid w:val="00153AB3"/>
    <w:rsid w:val="001D6B1F"/>
    <w:rsid w:val="001F63CC"/>
    <w:rsid w:val="00206A17"/>
    <w:rsid w:val="002711E3"/>
    <w:rsid w:val="002A3530"/>
    <w:rsid w:val="00332BB5"/>
    <w:rsid w:val="00360D4E"/>
    <w:rsid w:val="00390049"/>
    <w:rsid w:val="0039771B"/>
    <w:rsid w:val="003E4168"/>
    <w:rsid w:val="00416E0C"/>
    <w:rsid w:val="00451C64"/>
    <w:rsid w:val="004736AC"/>
    <w:rsid w:val="00492545"/>
    <w:rsid w:val="004C033E"/>
    <w:rsid w:val="004D2AB7"/>
    <w:rsid w:val="005534C7"/>
    <w:rsid w:val="005D016A"/>
    <w:rsid w:val="00605739"/>
    <w:rsid w:val="00617A64"/>
    <w:rsid w:val="00640EB1"/>
    <w:rsid w:val="00657E24"/>
    <w:rsid w:val="007D5900"/>
    <w:rsid w:val="00815C89"/>
    <w:rsid w:val="009C35DB"/>
    <w:rsid w:val="00A926C0"/>
    <w:rsid w:val="00AD2F65"/>
    <w:rsid w:val="00B01A84"/>
    <w:rsid w:val="00B34D90"/>
    <w:rsid w:val="00C265D8"/>
    <w:rsid w:val="00C638AE"/>
    <w:rsid w:val="00D11032"/>
    <w:rsid w:val="00DE4E95"/>
    <w:rsid w:val="00E25831"/>
    <w:rsid w:val="00E9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4F3F"/>
  <w15:docId w15:val="{942BE0EA-4ED2-4F3D-8AD9-F3A7D6B4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E964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E9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Р. Накипова</dc:creator>
  <cp:lastModifiedBy>Айгуль А. Халиуллина</cp:lastModifiedBy>
  <cp:revision>3</cp:revision>
  <dcterms:created xsi:type="dcterms:W3CDTF">2026-04-22T05:22:00Z</dcterms:created>
  <dcterms:modified xsi:type="dcterms:W3CDTF">2026-04-30T07:21:00Z</dcterms:modified>
</cp:coreProperties>
</file>