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255B92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255B9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255B9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27537C" w:rsidRDefault="00255B92" w:rsidP="0027537C">
      <w:pPr>
        <w:autoSpaceDE w:val="0"/>
        <w:autoSpaceDN w:val="0"/>
        <w:adjustRightInd w:val="0"/>
        <w:spacing w:after="0"/>
        <w:ind w:firstLine="709"/>
        <w:jc w:val="center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4A1D97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проект постановления Кабинета Министров Республики Татарстан </w:t>
      </w:r>
    </w:p>
    <w:p w:rsidR="00B4697F" w:rsidRDefault="0027537C" w:rsidP="0027537C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10353">
        <w:rPr>
          <w:rFonts w:ascii="Times New Roman" w:eastAsia="Calibri" w:hAnsi="Times New Roman" w:cs="Times New Roman"/>
          <w:sz w:val="28"/>
          <w:szCs w:val="28"/>
        </w:rPr>
        <w:t>«О нормативе чистого дохода в стоимостном выражении от реализации полученных в личном подсобном хозяйстве плодов и продукции с одной сотки земельной площади на территории Республики Татарстан в месяц»</w:t>
      </w:r>
    </w:p>
    <w:p w:rsidR="0027537C" w:rsidRDefault="0027537C" w:rsidP="0027537C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F7488" w:rsidRPr="00B4697F" w:rsidRDefault="001F7488" w:rsidP="0027537C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1F7488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5B92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537C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2E75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4697F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0E6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0A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F32CB8-0C65-4FB4-B832-1EDCB1BC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6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Хасанова Айсылу Саматовна</cp:lastModifiedBy>
  <cp:revision>2</cp:revision>
  <dcterms:created xsi:type="dcterms:W3CDTF">2026-04-23T11:11:00Z</dcterms:created>
  <dcterms:modified xsi:type="dcterms:W3CDTF">2026-04-23T11:11:00Z</dcterms:modified>
</cp:coreProperties>
</file>