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D529DB" w:rsidRPr="0073494E" w:rsidRDefault="00807459" w:rsidP="007349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73494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D5387" w:rsidRPr="00ED5387">
        <w:rPr>
          <w:rStyle w:val="a3"/>
          <w:rFonts w:ascii="Times New Roman" w:hAnsi="Times New Roman" w:cs="Times New Roman"/>
          <w:i w:val="0"/>
          <w:sz w:val="28"/>
          <w:szCs w:val="28"/>
        </w:rPr>
        <w:t>проект</w:t>
      </w:r>
      <w:r w:rsidR="00E85154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="00ED5387" w:rsidRPr="00ED538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приказа Министерства труда, занятости и социальной защиты Республики Татарстан «</w:t>
      </w:r>
      <w:r w:rsidR="00BD485A" w:rsidRPr="00BD485A">
        <w:rPr>
          <w:rFonts w:ascii="Times New Roman" w:hAnsi="Times New Roman" w:cs="Times New Roman"/>
          <w:iCs/>
          <w:sz w:val="28"/>
          <w:szCs w:val="28"/>
        </w:rPr>
        <w:t>О внесении изменения в Административный регламент предоставления государственной услуги по назначению единовременного пособия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посмертно, утвержденный приказом Министерства труда, занятости и социальной защиты Республики Татарстан от 04.09.2024 № 613 «Об утверждении Административного регламента предоставления государственной услуги по назначению единовременного пособия членам семьи умершего (погибшего) Героя Советского Союза, Героя Российской Федерации и полного кавалера ордена Славы, в том числе Героя Российской Федерации, которому звание Героя Российской Федерации присвоено посмертно»</w:t>
      </w:r>
    </w:p>
    <w:tbl>
      <w:tblPr>
        <w:tblW w:w="0" w:type="auto"/>
        <w:tblInd w:w="10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 w:rsidTr="00D24068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D240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24068">
        <w:trPr>
          <w:trHeight w:val="27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24068">
        <w:trPr>
          <w:trHeight w:val="30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240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24068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D240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24068">
        <w:trPr>
          <w:trHeight w:val="27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24068">
        <w:trPr>
          <w:trHeight w:val="15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24068">
        <w:trPr>
          <w:trHeight w:val="20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240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240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240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240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D529DB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D24068">
      <w:pgSz w:w="11905" w:h="16838"/>
      <w:pgMar w:top="510" w:right="510" w:bottom="284" w:left="90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5C9F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25C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94E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485A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4068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9DB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3F11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154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387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735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F0D8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4</cp:revision>
  <dcterms:created xsi:type="dcterms:W3CDTF">2026-04-14T06:12:00Z</dcterms:created>
  <dcterms:modified xsi:type="dcterms:W3CDTF">2026-04-14T06:36:00Z</dcterms:modified>
</cp:coreProperties>
</file>