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55F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55F21" w:rsidRDefault="0073269C" w:rsidP="00B44F0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55F21">
        <w:rPr>
          <w:sz w:val="28"/>
          <w:szCs w:val="28"/>
        </w:rPr>
        <w:t>независимой антикоррупционной экспертизы</w:t>
      </w:r>
    </w:p>
    <w:p w:rsidR="00C56820" w:rsidRPr="00B44F09" w:rsidRDefault="0073269C" w:rsidP="00F2585E">
      <w:pPr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>и (или) общественного обсуждения проекта</w:t>
      </w:r>
      <w:r w:rsidR="009D22E9"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942D0">
        <w:rPr>
          <w:rStyle w:val="pt-a0"/>
          <w:rFonts w:ascii="Times New Roman" w:hAnsi="Times New Roman"/>
          <w:bCs/>
          <w:color w:val="000000"/>
          <w:sz w:val="28"/>
          <w:szCs w:val="28"/>
        </w:rPr>
        <w:t>НПА</w:t>
      </w:r>
      <w:r w:rsidR="00B44F0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131DE" w:rsidRPr="00B131DE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4037A0" w:rsidRPr="004037A0">
        <w:rPr>
          <w:rFonts w:ascii="Times New Roman" w:hAnsi="Times New Roman"/>
          <w:bCs/>
          <w:color w:val="000000"/>
          <w:sz w:val="28"/>
          <w:szCs w:val="28"/>
        </w:rPr>
        <w:t>О внесении изменения в Порядок предоставления субсидий из бюджета Республики Татарстан на финансовое обеспечение (возмещение) затрат юридических лиц, связанных с предоставлением объектов спорта для организации и проведения физкультурно-оздоровительных и спортивных мероприятий в Республике Татарстан, утвержденный постановлением Кабинета Министров Республики Татарстан от 01.12.2021 № 1161</w:t>
      </w:r>
      <w:bookmarkStart w:id="0" w:name="_GoBack"/>
      <w:bookmarkEnd w:id="0"/>
      <w:r w:rsidR="00B131DE" w:rsidRPr="00B131DE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B44F09" w:rsidRPr="00B44F09">
        <w:rPr>
          <w:rFonts w:ascii="Times New Roman" w:hAnsi="Times New Roman"/>
          <w:bCs/>
          <w:color w:val="000000"/>
          <w:sz w:val="28"/>
          <w:szCs w:val="28"/>
        </w:rPr>
        <w:br/>
      </w: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E5034E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72" w:type="dxa"/>
          </w:tcPr>
          <w:p w:rsidR="00E5034E" w:rsidRPr="00E5034E" w:rsidRDefault="002942D0" w:rsidP="002942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92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5034E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36887"/>
    <w:rsid w:val="00263F32"/>
    <w:rsid w:val="002942D0"/>
    <w:rsid w:val="00322E18"/>
    <w:rsid w:val="003767E1"/>
    <w:rsid w:val="00401AF9"/>
    <w:rsid w:val="004037A0"/>
    <w:rsid w:val="004250BF"/>
    <w:rsid w:val="004F2185"/>
    <w:rsid w:val="00505133"/>
    <w:rsid w:val="00511A1B"/>
    <w:rsid w:val="005368D3"/>
    <w:rsid w:val="005B73D3"/>
    <w:rsid w:val="005D487C"/>
    <w:rsid w:val="00646F10"/>
    <w:rsid w:val="00671A16"/>
    <w:rsid w:val="00696909"/>
    <w:rsid w:val="006A6050"/>
    <w:rsid w:val="006B05D7"/>
    <w:rsid w:val="006E0A0C"/>
    <w:rsid w:val="00701D79"/>
    <w:rsid w:val="0073269C"/>
    <w:rsid w:val="00755F21"/>
    <w:rsid w:val="007572C1"/>
    <w:rsid w:val="00790981"/>
    <w:rsid w:val="007E1029"/>
    <w:rsid w:val="00897BD9"/>
    <w:rsid w:val="008F4C5E"/>
    <w:rsid w:val="009859EB"/>
    <w:rsid w:val="009D22E9"/>
    <w:rsid w:val="00A034D3"/>
    <w:rsid w:val="00A17790"/>
    <w:rsid w:val="00A74A4E"/>
    <w:rsid w:val="00AB50BB"/>
    <w:rsid w:val="00AD2CA7"/>
    <w:rsid w:val="00B131DE"/>
    <w:rsid w:val="00B44F09"/>
    <w:rsid w:val="00B83903"/>
    <w:rsid w:val="00B848B9"/>
    <w:rsid w:val="00C54DA3"/>
    <w:rsid w:val="00C56820"/>
    <w:rsid w:val="00CB2A95"/>
    <w:rsid w:val="00D0642F"/>
    <w:rsid w:val="00D42CE6"/>
    <w:rsid w:val="00D566EF"/>
    <w:rsid w:val="00DA7C96"/>
    <w:rsid w:val="00DD6841"/>
    <w:rsid w:val="00E34364"/>
    <w:rsid w:val="00E5034E"/>
    <w:rsid w:val="00E83569"/>
    <w:rsid w:val="00EB3035"/>
    <w:rsid w:val="00F2585E"/>
    <w:rsid w:val="00F278B2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A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5</cp:revision>
  <cp:lastPrinted>2019-11-27T05:59:00Z</cp:lastPrinted>
  <dcterms:created xsi:type="dcterms:W3CDTF">2025-06-16T06:01:00Z</dcterms:created>
  <dcterms:modified xsi:type="dcterms:W3CDTF">2026-04-09T13:21:00Z</dcterms:modified>
</cp:coreProperties>
</file>