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3CC" w:rsidRPr="00312741" w:rsidRDefault="004903CC" w:rsidP="004903CC">
      <w:pPr>
        <w:pStyle w:val="pt-a"/>
        <w:shd w:val="clear" w:color="auto" w:fill="FFFFFF"/>
        <w:spacing w:before="0" w:beforeAutospacing="0" w:after="0" w:afterAutospacing="0"/>
        <w:ind w:left="-426" w:right="423" w:firstLine="426"/>
        <w:jc w:val="center"/>
        <w:rPr>
          <w:rStyle w:val="pt-a0"/>
          <w:bCs/>
          <w:sz w:val="28"/>
          <w:szCs w:val="28"/>
        </w:rPr>
      </w:pPr>
      <w:r w:rsidRPr="00312741">
        <w:rPr>
          <w:rStyle w:val="pt-a0"/>
          <w:bCs/>
          <w:sz w:val="28"/>
          <w:szCs w:val="28"/>
        </w:rPr>
        <w:t>Сводная информация</w:t>
      </w:r>
    </w:p>
    <w:p w:rsidR="004903CC" w:rsidRPr="00312741" w:rsidRDefault="004903CC" w:rsidP="004903CC">
      <w:pPr>
        <w:pStyle w:val="pt-a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312741">
        <w:rPr>
          <w:rStyle w:val="pt-a0"/>
          <w:bCs/>
          <w:sz w:val="28"/>
          <w:szCs w:val="28"/>
        </w:rPr>
        <w:t xml:space="preserve">по итогам </w:t>
      </w:r>
      <w:r w:rsidRPr="00312741">
        <w:rPr>
          <w:sz w:val="28"/>
          <w:szCs w:val="28"/>
        </w:rPr>
        <w:t>независимой антикоррупционной экспертизы</w:t>
      </w:r>
    </w:p>
    <w:p w:rsidR="004903CC" w:rsidRPr="00ED1C81" w:rsidRDefault="004903CC" w:rsidP="004903CC">
      <w:pPr>
        <w:spacing w:after="0" w:line="240" w:lineRule="auto"/>
        <w:ind w:right="34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312741">
        <w:rPr>
          <w:rFonts w:ascii="Times New Roman" w:hAnsi="Times New Roman"/>
          <w:sz w:val="28"/>
          <w:szCs w:val="28"/>
        </w:rPr>
        <w:t>и (или) общественного обсуждения п</w:t>
      </w:r>
      <w:r w:rsidRPr="00312741">
        <w:rPr>
          <w:rFonts w:ascii="Times New Roman" w:hAnsi="Times New Roman"/>
          <w:sz w:val="28"/>
          <w:szCs w:val="28"/>
          <w:shd w:val="clear" w:color="auto" w:fill="FFFFFF"/>
        </w:rPr>
        <w:t>роект</w:t>
      </w:r>
      <w:r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312741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распоряжения Кабинета Министров Республики Татарстан </w:t>
      </w:r>
      <w:r w:rsidRPr="00ED1C81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4903CC">
        <w:rPr>
          <w:rFonts w:ascii="Times New Roman" w:hAnsi="Times New Roman"/>
          <w:sz w:val="28"/>
          <w:szCs w:val="28"/>
        </w:rPr>
        <w:t xml:space="preserve">О внесении изменений в состав коллегии Государственного комитета Республики Татарстан по тарифам, утвержденный постановлением Кабинета Министров Республики Татарстан от 25.06.2010 </w:t>
      </w:r>
      <w:r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Pr="004903CC">
        <w:rPr>
          <w:rFonts w:ascii="Times New Roman" w:hAnsi="Times New Roman"/>
          <w:sz w:val="28"/>
          <w:szCs w:val="28"/>
        </w:rPr>
        <w:t xml:space="preserve">№ 512 «Об утверждении численности и состава коллегии Государственного комитета </w:t>
      </w:r>
      <w:r>
        <w:rPr>
          <w:rFonts w:ascii="Times New Roman" w:hAnsi="Times New Roman"/>
          <w:sz w:val="28"/>
          <w:szCs w:val="28"/>
        </w:rPr>
        <w:t>Республики Татарстан по тарифам</w:t>
      </w:r>
      <w:r w:rsidRPr="00ED1C81">
        <w:rPr>
          <w:rFonts w:ascii="Times New Roman" w:hAnsi="Times New Roman"/>
          <w:sz w:val="28"/>
          <w:szCs w:val="28"/>
          <w:shd w:val="clear" w:color="auto" w:fill="FFFFFF"/>
        </w:rPr>
        <w:t>»</w:t>
      </w:r>
    </w:p>
    <w:p w:rsidR="004903CC" w:rsidRPr="00250004" w:rsidRDefault="004903CC" w:rsidP="004903CC">
      <w:pPr>
        <w:spacing w:after="0" w:line="240" w:lineRule="auto"/>
        <w:ind w:right="34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903CC" w:rsidRPr="00250004" w:rsidRDefault="004903CC" w:rsidP="004903CC">
      <w:pPr>
        <w:spacing w:after="0"/>
        <w:ind w:right="3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4"/>
        <w:gridCol w:w="2472"/>
        <w:gridCol w:w="3292"/>
        <w:gridCol w:w="1776"/>
        <w:gridCol w:w="1397"/>
      </w:tblGrid>
      <w:tr w:rsidR="004903CC" w:rsidRPr="00825E8C" w:rsidTr="00B677B5">
        <w:tc>
          <w:tcPr>
            <w:tcW w:w="9571" w:type="dxa"/>
            <w:gridSpan w:val="5"/>
          </w:tcPr>
          <w:p w:rsidR="004903CC" w:rsidRPr="0037307D" w:rsidRDefault="004903CC" w:rsidP="00B677B5">
            <w:pPr>
              <w:pStyle w:val="pt-a"/>
              <w:shd w:val="clear" w:color="auto" w:fill="FFFFFF"/>
              <w:spacing w:before="120" w:beforeAutospacing="0" w:after="120" w:afterAutospacing="0"/>
              <w:ind w:left="720"/>
              <w:jc w:val="center"/>
              <w:rPr>
                <w:b/>
                <w:sz w:val="28"/>
                <w:szCs w:val="28"/>
              </w:rPr>
            </w:pPr>
            <w:r w:rsidRPr="00825E8C">
              <w:rPr>
                <w:b/>
                <w:sz w:val="28"/>
                <w:szCs w:val="28"/>
              </w:rPr>
              <w:t>Независимая антикоррупционная экспертиза</w:t>
            </w:r>
          </w:p>
        </w:tc>
      </w:tr>
      <w:tr w:rsidR="004903CC" w:rsidRPr="00825E8C" w:rsidTr="00B677B5">
        <w:tc>
          <w:tcPr>
            <w:tcW w:w="634" w:type="dxa"/>
            <w:vAlign w:val="center"/>
          </w:tcPr>
          <w:p w:rsidR="004903CC" w:rsidRPr="00825E8C" w:rsidRDefault="004903CC" w:rsidP="00B67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5E8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472" w:type="dxa"/>
            <w:vAlign w:val="center"/>
          </w:tcPr>
          <w:p w:rsidR="004903CC" w:rsidRPr="00825E8C" w:rsidRDefault="004903CC" w:rsidP="00B67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825E8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Эксперт</w:t>
            </w:r>
          </w:p>
          <w:p w:rsidR="004903CC" w:rsidRPr="00825E8C" w:rsidRDefault="004903CC" w:rsidP="00B67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E8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(</w:t>
            </w:r>
            <w:proofErr w:type="gramStart"/>
            <w:r w:rsidRPr="00825E8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Ф.И.О.</w:t>
            </w:r>
            <w:r w:rsidRPr="00825E8C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>(</w:t>
            </w:r>
            <w:proofErr w:type="gramEnd"/>
            <w:r w:rsidRPr="00825E8C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 xml:space="preserve">последнее – при наличии) </w:t>
            </w:r>
            <w:r w:rsidRPr="00825E8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/ реквизиты распоряжения Минюста России</w:t>
            </w:r>
          </w:p>
          <w:p w:rsidR="004903CC" w:rsidRPr="00825E8C" w:rsidRDefault="004903CC" w:rsidP="00B67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25E8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об аккредитации)</w:t>
            </w:r>
          </w:p>
        </w:tc>
        <w:tc>
          <w:tcPr>
            <w:tcW w:w="3292" w:type="dxa"/>
            <w:vAlign w:val="center"/>
          </w:tcPr>
          <w:p w:rsidR="004903CC" w:rsidRPr="00825E8C" w:rsidRDefault="004903CC" w:rsidP="00B67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5E8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Выявленный </w:t>
            </w:r>
            <w:proofErr w:type="spellStart"/>
            <w:r w:rsidRPr="00825E8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коррупциогенный</w:t>
            </w:r>
            <w:proofErr w:type="spellEnd"/>
            <w:r w:rsidRPr="00825E8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фактор</w:t>
            </w:r>
          </w:p>
        </w:tc>
        <w:tc>
          <w:tcPr>
            <w:tcW w:w="3173" w:type="dxa"/>
            <w:gridSpan w:val="2"/>
            <w:vAlign w:val="center"/>
          </w:tcPr>
          <w:p w:rsidR="004903CC" w:rsidRPr="00825E8C" w:rsidRDefault="004903CC" w:rsidP="00B67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5E8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Комментарии разработчика</w:t>
            </w:r>
          </w:p>
        </w:tc>
      </w:tr>
      <w:tr w:rsidR="004903CC" w:rsidRPr="00825E8C" w:rsidTr="00B677B5">
        <w:tc>
          <w:tcPr>
            <w:tcW w:w="634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72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3292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3173" w:type="dxa"/>
            <w:gridSpan w:val="2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4903CC" w:rsidRPr="00825E8C" w:rsidTr="00B677B5">
        <w:tc>
          <w:tcPr>
            <w:tcW w:w="634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72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3292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3173" w:type="dxa"/>
            <w:gridSpan w:val="2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4903CC" w:rsidRPr="00825E8C" w:rsidTr="00B677B5">
        <w:tc>
          <w:tcPr>
            <w:tcW w:w="634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72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3292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3173" w:type="dxa"/>
            <w:gridSpan w:val="2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4903CC" w:rsidRPr="00825E8C" w:rsidTr="00B677B5">
        <w:tc>
          <w:tcPr>
            <w:tcW w:w="9571" w:type="dxa"/>
            <w:gridSpan w:val="5"/>
          </w:tcPr>
          <w:p w:rsidR="004903CC" w:rsidRPr="0037307D" w:rsidRDefault="004903CC" w:rsidP="00B677B5">
            <w:pPr>
              <w:pStyle w:val="pt-a"/>
              <w:shd w:val="clear" w:color="auto" w:fill="FFFFFF"/>
              <w:spacing w:before="120" w:beforeAutospacing="0" w:after="12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25E8C">
              <w:rPr>
                <w:b/>
                <w:sz w:val="28"/>
                <w:szCs w:val="28"/>
              </w:rPr>
              <w:t>Общественное обсуждение</w:t>
            </w:r>
          </w:p>
        </w:tc>
      </w:tr>
      <w:tr w:rsidR="004903CC" w:rsidRPr="00825E8C" w:rsidTr="00B677B5">
        <w:tc>
          <w:tcPr>
            <w:tcW w:w="634" w:type="dxa"/>
            <w:vAlign w:val="center"/>
          </w:tcPr>
          <w:p w:rsidR="004903CC" w:rsidRPr="00825E8C" w:rsidRDefault="004903CC" w:rsidP="00B67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5E8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472" w:type="dxa"/>
            <w:vAlign w:val="center"/>
          </w:tcPr>
          <w:p w:rsidR="004903CC" w:rsidRPr="00825E8C" w:rsidRDefault="004903CC" w:rsidP="00B67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825E8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Участник обсуждения</w:t>
            </w:r>
          </w:p>
          <w:p w:rsidR="004903CC" w:rsidRPr="00825E8C" w:rsidRDefault="004903CC" w:rsidP="00B67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25E8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(Ф.И.О.</w:t>
            </w:r>
            <w:r w:rsidRPr="00825E8C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  <w:t xml:space="preserve"> (последнее – при наличии) </w:t>
            </w:r>
            <w:r w:rsidRPr="00825E8C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/ адрес электронной почты)</w:t>
            </w:r>
          </w:p>
        </w:tc>
        <w:tc>
          <w:tcPr>
            <w:tcW w:w="3292" w:type="dxa"/>
            <w:vAlign w:val="center"/>
          </w:tcPr>
          <w:p w:rsidR="004903CC" w:rsidRPr="00825E8C" w:rsidRDefault="004903CC" w:rsidP="00B67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5E8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Позиция участника обсуждения</w:t>
            </w:r>
          </w:p>
        </w:tc>
        <w:tc>
          <w:tcPr>
            <w:tcW w:w="3173" w:type="dxa"/>
            <w:gridSpan w:val="2"/>
            <w:vAlign w:val="center"/>
          </w:tcPr>
          <w:p w:rsidR="004903CC" w:rsidRPr="00825E8C" w:rsidRDefault="004903CC" w:rsidP="00B67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5E8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Комментарии разработчика</w:t>
            </w:r>
          </w:p>
        </w:tc>
      </w:tr>
      <w:tr w:rsidR="004903CC" w:rsidRPr="00825E8C" w:rsidTr="00B677B5">
        <w:tc>
          <w:tcPr>
            <w:tcW w:w="634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72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292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173" w:type="dxa"/>
            <w:gridSpan w:val="2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4903CC" w:rsidRPr="00825E8C" w:rsidTr="00B677B5">
        <w:tc>
          <w:tcPr>
            <w:tcW w:w="634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72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292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173" w:type="dxa"/>
            <w:gridSpan w:val="2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4903CC" w:rsidRPr="00825E8C" w:rsidTr="00B677B5">
        <w:tc>
          <w:tcPr>
            <w:tcW w:w="634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72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292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173" w:type="dxa"/>
            <w:gridSpan w:val="2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4903CC" w:rsidRPr="00825E8C" w:rsidTr="00B677B5">
        <w:tc>
          <w:tcPr>
            <w:tcW w:w="8174" w:type="dxa"/>
            <w:gridSpan w:val="4"/>
          </w:tcPr>
          <w:p w:rsidR="004903CC" w:rsidRPr="00825E8C" w:rsidRDefault="004903CC" w:rsidP="00B677B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5E8C">
              <w:rPr>
                <w:rFonts w:ascii="Times New Roman" w:eastAsia="Times New Roman" w:hAnsi="Times New Roman"/>
                <w:sz w:val="28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1397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4903CC" w:rsidRPr="00825E8C" w:rsidTr="00B677B5">
        <w:tc>
          <w:tcPr>
            <w:tcW w:w="8174" w:type="dxa"/>
            <w:gridSpan w:val="4"/>
          </w:tcPr>
          <w:p w:rsidR="004903CC" w:rsidRPr="00825E8C" w:rsidRDefault="004903CC" w:rsidP="00B677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5E8C">
              <w:rPr>
                <w:rFonts w:ascii="Times New Roman" w:eastAsia="Times New Roman" w:hAnsi="Times New Roman"/>
                <w:sz w:val="28"/>
                <w:lang w:eastAsia="ru-RU"/>
              </w:rPr>
              <w:t>Общее количество учтенных предложений</w:t>
            </w:r>
          </w:p>
        </w:tc>
        <w:tc>
          <w:tcPr>
            <w:tcW w:w="1397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4903CC" w:rsidRPr="00825E8C" w:rsidTr="00B677B5">
        <w:tc>
          <w:tcPr>
            <w:tcW w:w="8174" w:type="dxa"/>
            <w:gridSpan w:val="4"/>
          </w:tcPr>
          <w:p w:rsidR="004903CC" w:rsidRPr="00825E8C" w:rsidRDefault="004903CC" w:rsidP="00B677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5E8C">
              <w:rPr>
                <w:rFonts w:ascii="Times New Roman" w:eastAsia="Times New Roman" w:hAnsi="Times New Roman"/>
                <w:sz w:val="28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1397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4903CC" w:rsidRPr="00825E8C" w:rsidTr="00B677B5">
        <w:tc>
          <w:tcPr>
            <w:tcW w:w="8174" w:type="dxa"/>
            <w:gridSpan w:val="4"/>
          </w:tcPr>
          <w:p w:rsidR="004903CC" w:rsidRPr="00825E8C" w:rsidRDefault="004903CC" w:rsidP="00B677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5E8C">
              <w:rPr>
                <w:rFonts w:ascii="Times New Roman" w:eastAsia="Times New Roman" w:hAnsi="Times New Roman"/>
                <w:sz w:val="28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1397" w:type="dxa"/>
          </w:tcPr>
          <w:p w:rsidR="004903CC" w:rsidRPr="00825E8C" w:rsidRDefault="004903CC" w:rsidP="00B677B5">
            <w:pPr>
              <w:pStyle w:val="pt-a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</w:tbl>
    <w:p w:rsidR="004903CC" w:rsidRDefault="004903CC" w:rsidP="004903CC"/>
    <w:p w:rsidR="004903CC" w:rsidRDefault="004903CC" w:rsidP="004903CC"/>
    <w:p w:rsidR="004903CC" w:rsidRDefault="004903CC" w:rsidP="004903CC"/>
    <w:p w:rsidR="004903CC" w:rsidRDefault="004903CC" w:rsidP="004903CC"/>
    <w:p w:rsidR="007067EB" w:rsidRDefault="007067EB"/>
    <w:sectPr w:rsidR="007067EB" w:rsidSect="00A127B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3CC"/>
    <w:rsid w:val="004903CC"/>
    <w:rsid w:val="0069225B"/>
    <w:rsid w:val="007067EB"/>
    <w:rsid w:val="00945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1FF78"/>
  <w15:chartTrackingRefBased/>
  <w15:docId w15:val="{32AEEC8C-D482-4D60-B57A-4766F2E22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3C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a">
    <w:name w:val="pt-a"/>
    <w:basedOn w:val="a"/>
    <w:rsid w:val="004903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t-a0">
    <w:name w:val="pt-a0"/>
    <w:basedOn w:val="a0"/>
    <w:rsid w:val="004903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Балышева Полина Александровна</dc:creator>
  <cp:keywords/>
  <dc:description/>
  <cp:lastModifiedBy>Балышева Полина Александровна</cp:lastModifiedBy>
  <cp:revision>1</cp:revision>
  <dcterms:created xsi:type="dcterms:W3CDTF">2026-04-06T05:28:00Z</dcterms:created>
  <dcterms:modified xsi:type="dcterms:W3CDTF">2026-04-06T05:29:00Z</dcterms:modified>
</cp:coreProperties>
</file>