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0"/>
        <w:ind w:right="-1" w:firstLine="567"/>
        <w:jc w:val="center"/>
        <w:tabs>
          <w:tab w:val="left" w:pos="567" w:leader="none"/>
        </w:tabs>
        <w:rPr>
          <w:rFonts w:ascii="PT Astra Serif" w:hAnsi="PT Astra Serif" w:cs="PT Astra Serif"/>
          <w:b w:val="0"/>
          <w:sz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Сводная информация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br/>
        <w:t xml:space="preserve">по итогам независимой антикоррупционной экспертизы и (или) общественного обсуждения 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проекта </w:t>
      </w:r>
      <w:r>
        <w:rPr>
          <w:rFonts w:ascii="PT Astra Serif" w:hAnsi="PT Astra Serif" w:eastAsia="PT Astra Serif" w:cs="PT Astra Serif"/>
          <w:b/>
          <w:bCs/>
          <w:sz w:val="28"/>
        </w:rPr>
        <w:t xml:space="preserve"> постановления Кабинета Министров Республики Татарстан  «О внесении изменений в Положение о региональном государственном контроле (надзоре) в области 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продажи безалкогольных тонизирующих напитков (в том числе энергетических), утвержденное постановление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м Кабинета Министров Республики Татарстан от 14.11.2025 № 945 «Об утверждении Положения о региональном государственном контроле (надзоре) в области продажи безалкогольных тонизирующих напитков (в том числе энергетических)» 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 w:val="0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250"/>
        <w:gridCol w:w="2693"/>
      </w:tblGrid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</w:tcBorders>
            <w:tcW w:w="97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(Ф.И.О. (последнее - при наличии)/реквизиты распоряжения об аккредитации)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коррупциогенный 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поступало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</w:tcBorders>
            <w:tcW w:w="97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Общественное обсуждение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обсуждения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(Ф.И.О. (последнее - при наличии)/адрес электронной почты)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Позиция участника обсуждения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поступало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поступило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-------------------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-------------------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--------------------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3"/>
    <w:link w:val="832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31"/>
    <w:next w:val="831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3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1"/>
    <w:next w:val="831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3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3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3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3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3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3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3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1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3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3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3"/>
    <w:link w:val="681"/>
    <w:uiPriority w:val="99"/>
  </w:style>
  <w:style w:type="paragraph" w:styleId="683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3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3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3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paragraph" w:styleId="832">
    <w:name w:val="Heading 1"/>
    <w:basedOn w:val="831"/>
    <w:next w:val="831"/>
    <w:link w:val="836"/>
    <w:uiPriority w:val="99"/>
    <w:qFormat/>
    <w:pPr>
      <w:jc w:val="center"/>
      <w:spacing w:before="108" w:after="108" w:line="240" w:lineRule="auto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character" w:styleId="836" w:customStyle="1">
    <w:name w:val="Заголовок 1 Знак"/>
    <w:basedOn w:val="833"/>
    <w:link w:val="832"/>
    <w:uiPriority w:val="99"/>
    <w:rPr>
      <w:rFonts w:ascii="Times New Roman" w:hAnsi="Times New Roman" w:cs="Times New Roman"/>
      <w:b/>
      <w:bCs/>
      <w:color w:val="26282f"/>
      <w:sz w:val="28"/>
      <w:szCs w:val="28"/>
    </w:rPr>
  </w:style>
  <w:style w:type="paragraph" w:styleId="837" w:customStyle="1">
    <w:name w:val="Нормальный (таблица)"/>
    <w:basedOn w:val="831"/>
    <w:next w:val="831"/>
    <w:uiPriority w:val="99"/>
    <w:pPr>
      <w:jc w:val="both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838" w:customStyle="1">
    <w:name w:val="Таблицы (моноширинный)"/>
    <w:basedOn w:val="831"/>
    <w:next w:val="831"/>
    <w:uiPriority w:val="99"/>
    <w:pPr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styleId="839" w:customStyle="1">
    <w:name w:val="Прижатый влево"/>
    <w:basedOn w:val="831"/>
    <w:next w:val="831"/>
    <w:uiPriority w:val="99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840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4B834-B43A-42FC-927E-66F8AA3FC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Жамалетдинов Ильяс Ильдусович</dc:creator>
  <cp:lastModifiedBy>vika</cp:lastModifiedBy>
  <cp:revision>5</cp:revision>
  <dcterms:created xsi:type="dcterms:W3CDTF">2022-08-02T13:32:00Z</dcterms:created>
  <dcterms:modified xsi:type="dcterms:W3CDTF">2026-03-31T07:29:16Z</dcterms:modified>
</cp:coreProperties>
</file>