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11A" w:rsidRPr="000D111A" w:rsidRDefault="000D111A" w:rsidP="00AA00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11A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региональную программу «Модернизация первичного звена здравоохранения Республики Татарстан», утвержденную постановлением Кабинета Министров Республики Татарстан от 15.07.2024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0D111A">
        <w:rPr>
          <w:rFonts w:ascii="Times New Roman" w:hAnsi="Times New Roman"/>
          <w:sz w:val="28"/>
          <w:szCs w:val="28"/>
        </w:rPr>
        <w:t>№ 561 «Об утверждении региональной программы «Модернизация первичного звена здравоохранения Республики Татарстан</w:t>
      </w:r>
    </w:p>
    <w:p w:rsidR="00AA00F5" w:rsidRPr="000D111A" w:rsidRDefault="00AA00F5" w:rsidP="00AA00F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D111A"/>
    <w:rsid w:val="006A2D4C"/>
    <w:rsid w:val="007A5F76"/>
    <w:rsid w:val="00AA00F5"/>
    <w:rsid w:val="00D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1E5B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Г. Газизова</cp:lastModifiedBy>
  <cp:revision>3</cp:revision>
  <dcterms:created xsi:type="dcterms:W3CDTF">2025-11-05T13:45:00Z</dcterms:created>
  <dcterms:modified xsi:type="dcterms:W3CDTF">2026-03-25T05:55:00Z</dcterms:modified>
</cp:coreProperties>
</file>