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highlight w:val="none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«</w:t>
      </w:r>
      <w:r>
        <w:rPr>
          <w:bCs/>
          <w:sz w:val="28"/>
          <w:szCs w:val="28"/>
          <w:highlight w:val="none"/>
        </w:rPr>
        <w:t xml:space="preserve">Об утверждении Реестра публичных приоритетов на 2026 год</w:t>
      </w:r>
      <w:r>
        <w:rPr>
          <w:bCs/>
          <w:sz w:val="28"/>
          <w:szCs w:val="28"/>
          <w:highlight w:val="none"/>
        </w:rPr>
        <w:t xml:space="preserve">»</w:t>
      </w:r>
      <w:r>
        <w:rPr>
          <w:highlight w:val="none"/>
        </w:rPr>
      </w:r>
      <w:r>
        <w:rPr>
          <w:highlight w:val="none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8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2026-02-26T13:40:02Z</dcterms:modified>
</cp:coreProperties>
</file>