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0"/>
        <w:jc w:val="center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</w:t>
      </w:r>
      <w:r>
        <w:rPr>
          <w:rFonts w:ascii="Times New Roman" w:hAnsi="Times New Roman" w:cs="Times New Roman"/>
          <w:sz w:val="28"/>
          <w:szCs w:val="28"/>
        </w:rPr>
        <w:t xml:space="preserve">одная информация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итогам независимой антикоррупционной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-3"/>
        <w:jc w:val="center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экспертизы и (или) общественного обсуждения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проекта </w:t>
      </w:r>
      <w:r>
        <w:rPr>
          <w:rFonts w:ascii="Times New Roman" w:hAnsi="Times New Roman" w:cs="Times New Roman"/>
          <w:sz w:val="28"/>
          <w:szCs w:val="28"/>
        </w:rPr>
        <w:t xml:space="preserve">приказа Министерства </w:t>
      </w:r>
      <w:r>
        <w:rPr>
          <w:rFonts w:ascii="Times New Roman" w:hAnsi="Times New Roman" w:cs="Times New Roman"/>
          <w:sz w:val="28"/>
          <w:szCs w:val="28"/>
        </w:rPr>
        <w:t xml:space="preserve">труда, занятости и социальной защиты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-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t xml:space="preserve">О</w:t>
      </w:r>
      <w:r>
        <w:rPr>
          <w:rFonts w:ascii="Times New Roman" w:hAnsi="Times New Roman"/>
          <w:sz w:val="28"/>
          <w:szCs w:val="28"/>
        </w:rPr>
        <w:t xml:space="preserve"> внесении изменения в</w:t>
      </w:r>
      <w:r>
        <w:rPr>
          <w:rFonts w:ascii="Times New Roman" w:hAnsi="Times New Roman"/>
          <w:sz w:val="28"/>
          <w:szCs w:val="28"/>
        </w:rPr>
        <w:t xml:space="preserve"> Административный регламент предоставления государственной услуги по назначению единовременной денежной выплаты на каждого не достигшего 18 лет ребенка гражданина из числа отдельных категорий военнослужащих и граждан, участвующих (участвовавших) в специаль</w:t>
      </w:r>
      <w:r>
        <w:rPr>
          <w:rFonts w:ascii="Times New Roman" w:hAnsi="Times New Roman"/>
          <w:sz w:val="28"/>
          <w:szCs w:val="28"/>
        </w:rPr>
        <w:t xml:space="preserve">ной военной операции, граждан, заключивших с Министерством обороны Российской Федерации контракт о прохождении военной службы для выполнения задач за пределами Российской Федерации по результатам работы, проведенной пунктом отбора на военную службу по контр</w:t>
      </w:r>
      <w:r>
        <w:rPr>
          <w:rFonts w:ascii="Times New Roman" w:hAnsi="Times New Roman"/>
          <w:sz w:val="28"/>
          <w:szCs w:val="28"/>
        </w:rPr>
        <w:t xml:space="preserve">акту (1 разряда) г. Казани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0" w:type="auto"/>
        <w:tblInd w:w="62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595"/>
      </w:tblGrid>
      <w:tr>
        <w:tblPrEx/>
        <w:trPr/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98" w:type="dxa"/>
            <w:textDirection w:val="lrTb"/>
            <w:noWrap w:val="false"/>
          </w:tcPr>
          <w:p>
            <w:pPr>
              <w:ind w:firstLine="0"/>
              <w:jc w:val="center"/>
              <w:spacing w:after="0"/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Независимая антикоррупционная экспертиза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7" w:type="dxa"/>
            <w:textDirection w:val="lrTb"/>
            <w:noWrap w:val="false"/>
          </w:tcPr>
          <w:p>
            <w:pPr>
              <w:ind w:firstLine="0"/>
              <w:jc w:val="center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44" w:type="dxa"/>
            <w:textDirection w:val="lrTb"/>
            <w:noWrap w:val="false"/>
          </w:tcPr>
          <w:p>
            <w:pPr>
              <w:ind w:firstLine="0"/>
              <w:jc w:val="center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Эксперт (Ф.И.О. (последнее - при наличии)/реквизиты распоряжения об аккредитации)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78" w:type="dxa"/>
            <w:textDirection w:val="lrTb"/>
            <w:noWrap w:val="false"/>
          </w:tcPr>
          <w:p>
            <w:pPr>
              <w:ind w:firstLine="0"/>
              <w:jc w:val="center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коррупциогенный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9" w:type="dxa"/>
            <w:textDirection w:val="lrTb"/>
            <w:noWrap w:val="false"/>
          </w:tcPr>
          <w:p>
            <w:pPr>
              <w:ind w:firstLine="0"/>
              <w:jc w:val="center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Комментарии разработчика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7" w:type="dxa"/>
            <w:textDirection w:val="lrTb"/>
            <w:noWrap w:val="false"/>
          </w:tcPr>
          <w:p>
            <w:pPr>
              <w:ind w:firstLine="0"/>
              <w:jc w:val="left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44" w:type="dxa"/>
            <w:textDirection w:val="lrTb"/>
            <w:noWrap w:val="false"/>
          </w:tcPr>
          <w:p>
            <w:pPr>
              <w:ind w:firstLine="0"/>
              <w:jc w:val="left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78" w:type="dxa"/>
            <w:textDirection w:val="lrTb"/>
            <w:noWrap w:val="false"/>
          </w:tcPr>
          <w:p>
            <w:pPr>
              <w:ind w:firstLine="0"/>
              <w:jc w:val="left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9" w:type="dxa"/>
            <w:textDirection w:val="lrTb"/>
            <w:noWrap w:val="false"/>
          </w:tcPr>
          <w:p>
            <w:pPr>
              <w:ind w:firstLine="0"/>
              <w:jc w:val="left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7" w:type="dxa"/>
            <w:textDirection w:val="lrTb"/>
            <w:noWrap w:val="false"/>
          </w:tcPr>
          <w:p>
            <w:pPr>
              <w:ind w:firstLine="0"/>
              <w:jc w:val="left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44" w:type="dxa"/>
            <w:textDirection w:val="lrTb"/>
            <w:noWrap w:val="false"/>
          </w:tcPr>
          <w:p>
            <w:pPr>
              <w:ind w:firstLine="0"/>
              <w:jc w:val="left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78" w:type="dxa"/>
            <w:textDirection w:val="lrTb"/>
            <w:noWrap w:val="false"/>
          </w:tcPr>
          <w:p>
            <w:pPr>
              <w:ind w:firstLine="0"/>
              <w:jc w:val="left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9" w:type="dxa"/>
            <w:textDirection w:val="lrTb"/>
            <w:noWrap w:val="false"/>
          </w:tcPr>
          <w:p>
            <w:pPr>
              <w:ind w:firstLine="0"/>
              <w:jc w:val="left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7" w:type="dxa"/>
            <w:textDirection w:val="lrTb"/>
            <w:noWrap w:val="false"/>
          </w:tcPr>
          <w:p>
            <w:pPr>
              <w:ind w:firstLine="0"/>
              <w:jc w:val="left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44" w:type="dxa"/>
            <w:textDirection w:val="lrTb"/>
            <w:noWrap w:val="false"/>
          </w:tcPr>
          <w:p>
            <w:pPr>
              <w:ind w:firstLine="0"/>
              <w:jc w:val="left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78" w:type="dxa"/>
            <w:textDirection w:val="lrTb"/>
            <w:noWrap w:val="false"/>
          </w:tcPr>
          <w:p>
            <w:pPr>
              <w:ind w:firstLine="0"/>
              <w:jc w:val="left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9" w:type="dxa"/>
            <w:textDirection w:val="lrTb"/>
            <w:noWrap w:val="false"/>
          </w:tcPr>
          <w:p>
            <w:pPr>
              <w:ind w:firstLine="0"/>
              <w:jc w:val="left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98" w:type="dxa"/>
            <w:textDirection w:val="lrTb"/>
            <w:noWrap w:val="false"/>
          </w:tcPr>
          <w:p>
            <w:pPr>
              <w:ind w:firstLine="0"/>
              <w:jc w:val="center"/>
              <w:spacing w:after="0"/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Общественное обсуждение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7" w:type="dxa"/>
            <w:textDirection w:val="lrTb"/>
            <w:noWrap w:val="false"/>
          </w:tcPr>
          <w:p>
            <w:pPr>
              <w:ind w:firstLine="0"/>
              <w:jc w:val="center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44" w:type="dxa"/>
            <w:textDirection w:val="lrTb"/>
            <w:noWrap w:val="false"/>
          </w:tcPr>
          <w:p>
            <w:pPr>
              <w:ind w:firstLine="0"/>
              <w:jc w:val="center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 обсуждения (Ф.И.О. (последнее - при наличии)/адрес электронной почты)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78" w:type="dxa"/>
            <w:textDirection w:val="lrTb"/>
            <w:noWrap w:val="false"/>
          </w:tcPr>
          <w:p>
            <w:pPr>
              <w:ind w:firstLine="0"/>
              <w:jc w:val="center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Позиция участника обсуждения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9" w:type="dxa"/>
            <w:textDirection w:val="lrTb"/>
            <w:noWrap w:val="false"/>
          </w:tcPr>
          <w:p>
            <w:pPr>
              <w:ind w:firstLine="0"/>
              <w:jc w:val="center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Комментарии разработчика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7" w:type="dxa"/>
            <w:textDirection w:val="lrTb"/>
            <w:noWrap w:val="false"/>
          </w:tcPr>
          <w:p>
            <w:pPr>
              <w:ind w:firstLine="0"/>
              <w:jc w:val="left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44" w:type="dxa"/>
            <w:textDirection w:val="lrTb"/>
            <w:noWrap w:val="false"/>
          </w:tcPr>
          <w:p>
            <w:pPr>
              <w:ind w:firstLine="0"/>
              <w:jc w:val="left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78" w:type="dxa"/>
            <w:textDirection w:val="lrTb"/>
            <w:noWrap w:val="false"/>
          </w:tcPr>
          <w:p>
            <w:pPr>
              <w:ind w:firstLine="0"/>
              <w:jc w:val="left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9" w:type="dxa"/>
            <w:textDirection w:val="lrTb"/>
            <w:noWrap w:val="false"/>
          </w:tcPr>
          <w:p>
            <w:pPr>
              <w:ind w:firstLine="0"/>
              <w:jc w:val="left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7" w:type="dxa"/>
            <w:textDirection w:val="lrTb"/>
            <w:noWrap w:val="false"/>
          </w:tcPr>
          <w:p>
            <w:pPr>
              <w:ind w:firstLine="0"/>
              <w:jc w:val="left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44" w:type="dxa"/>
            <w:textDirection w:val="lrTb"/>
            <w:noWrap w:val="false"/>
          </w:tcPr>
          <w:p>
            <w:pPr>
              <w:ind w:firstLine="0"/>
              <w:jc w:val="left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78" w:type="dxa"/>
            <w:textDirection w:val="lrTb"/>
            <w:noWrap w:val="false"/>
          </w:tcPr>
          <w:p>
            <w:pPr>
              <w:ind w:firstLine="0"/>
              <w:jc w:val="left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9" w:type="dxa"/>
            <w:textDirection w:val="lrTb"/>
            <w:noWrap w:val="false"/>
          </w:tcPr>
          <w:p>
            <w:pPr>
              <w:ind w:firstLine="0"/>
              <w:jc w:val="left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7" w:type="dxa"/>
            <w:textDirection w:val="lrTb"/>
            <w:noWrap w:val="false"/>
          </w:tcPr>
          <w:p>
            <w:pPr>
              <w:ind w:firstLine="0"/>
              <w:jc w:val="left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44" w:type="dxa"/>
            <w:textDirection w:val="lrTb"/>
            <w:noWrap w:val="false"/>
          </w:tcPr>
          <w:p>
            <w:pPr>
              <w:ind w:firstLine="0"/>
              <w:jc w:val="left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78" w:type="dxa"/>
            <w:textDirection w:val="lrTb"/>
            <w:noWrap w:val="false"/>
          </w:tcPr>
          <w:p>
            <w:pPr>
              <w:ind w:firstLine="0"/>
              <w:jc w:val="left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9" w:type="dxa"/>
            <w:textDirection w:val="lrTb"/>
            <w:noWrap w:val="false"/>
          </w:tcPr>
          <w:p>
            <w:pPr>
              <w:ind w:firstLine="0"/>
              <w:jc w:val="left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03" w:type="dxa"/>
            <w:textDirection w:val="lrTb"/>
            <w:noWrap w:val="false"/>
          </w:tcPr>
          <w:p>
            <w:pPr>
              <w:ind w:firstLine="0"/>
              <w:jc w:val="left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Общее количество поступивших предложений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95" w:type="dxa"/>
            <w:textDirection w:val="lrTb"/>
            <w:noWrap w:val="false"/>
          </w:tcPr>
          <w:p>
            <w:pPr>
              <w:ind w:firstLine="0"/>
              <w:jc w:val="left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03" w:type="dxa"/>
            <w:textDirection w:val="lrTb"/>
            <w:noWrap w:val="false"/>
          </w:tcPr>
          <w:p>
            <w:pPr>
              <w:ind w:firstLine="0"/>
              <w:jc w:val="left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Общее количество учтенных предложений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95" w:type="dxa"/>
            <w:textDirection w:val="lrTb"/>
            <w:noWrap w:val="false"/>
          </w:tcPr>
          <w:p>
            <w:pPr>
              <w:ind w:firstLine="0"/>
              <w:jc w:val="left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03" w:type="dxa"/>
            <w:textDirection w:val="lrTb"/>
            <w:noWrap w:val="false"/>
          </w:tcPr>
          <w:p>
            <w:pPr>
              <w:ind w:firstLine="0"/>
              <w:jc w:val="left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Общее количество частично учтенных предложений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95" w:type="dxa"/>
            <w:textDirection w:val="lrTb"/>
            <w:noWrap w:val="false"/>
          </w:tcPr>
          <w:p>
            <w:pPr>
              <w:ind w:firstLine="0"/>
              <w:jc w:val="left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03" w:type="dxa"/>
            <w:textDirection w:val="lrTb"/>
            <w:noWrap w:val="false"/>
          </w:tcPr>
          <w:p>
            <w:pPr>
              <w:ind w:firstLine="0"/>
              <w:jc w:val="left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Общее количество неучтенных предложений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95" w:type="dxa"/>
            <w:textDirection w:val="lrTb"/>
            <w:noWrap w:val="false"/>
          </w:tcPr>
          <w:p>
            <w:pPr>
              <w:ind w:firstLine="0"/>
              <w:jc w:val="left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ind w:firstLine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5" w:h="16838" w:orient="portrait"/>
      <w:pgMar w:top="567" w:right="851" w:bottom="567" w:left="1134" w:header="0" w:footer="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ind w:left="0" w:right="0" w:firstLine="539"/>
        <w:jc w:val="both"/>
        <w:spacing w:before="0" w:beforeAutospacing="0" w:after="240" w:afterAutospacing="0" w:line="24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1"/>
    <w:next w:val="831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2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1"/>
    <w:next w:val="831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2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1"/>
    <w:next w:val="831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2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1"/>
    <w:next w:val="831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2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1"/>
    <w:next w:val="831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2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1"/>
    <w:next w:val="831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2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1"/>
    <w:next w:val="831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2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1"/>
    <w:next w:val="831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2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1"/>
    <w:next w:val="831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2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1"/>
    <w:uiPriority w:val="34"/>
    <w:qFormat/>
    <w:pPr>
      <w:contextualSpacing/>
      <w:ind w:left="720"/>
    </w:pPr>
  </w:style>
  <w:style w:type="paragraph" w:styleId="673">
    <w:name w:val="Title"/>
    <w:basedOn w:val="831"/>
    <w:next w:val="831"/>
    <w:link w:val="67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4">
    <w:name w:val="Title Char"/>
    <w:basedOn w:val="832"/>
    <w:link w:val="673"/>
    <w:uiPriority w:val="10"/>
    <w:rPr>
      <w:sz w:val="48"/>
      <w:szCs w:val="48"/>
    </w:rPr>
  </w:style>
  <w:style w:type="paragraph" w:styleId="675">
    <w:name w:val="Subtitle"/>
    <w:basedOn w:val="831"/>
    <w:next w:val="831"/>
    <w:link w:val="676"/>
    <w:uiPriority w:val="11"/>
    <w:qFormat/>
    <w:pPr>
      <w:spacing w:before="200" w:after="200"/>
    </w:pPr>
    <w:rPr>
      <w:sz w:val="24"/>
      <w:szCs w:val="24"/>
    </w:rPr>
  </w:style>
  <w:style w:type="character" w:styleId="676">
    <w:name w:val="Subtitle Char"/>
    <w:basedOn w:val="832"/>
    <w:link w:val="675"/>
    <w:uiPriority w:val="11"/>
    <w:rPr>
      <w:sz w:val="24"/>
      <w:szCs w:val="24"/>
    </w:rPr>
  </w:style>
  <w:style w:type="paragraph" w:styleId="677">
    <w:name w:val="Quote"/>
    <w:basedOn w:val="831"/>
    <w:next w:val="831"/>
    <w:link w:val="678"/>
    <w:uiPriority w:val="29"/>
    <w:qFormat/>
    <w:pPr>
      <w:ind w:left="720" w:right="720"/>
    </w:pPr>
    <w:rPr>
      <w:i/>
    </w:rPr>
  </w:style>
  <w:style w:type="character" w:styleId="678">
    <w:name w:val="Quote Char"/>
    <w:link w:val="677"/>
    <w:uiPriority w:val="29"/>
    <w:rPr>
      <w:i/>
    </w:rPr>
  </w:style>
  <w:style w:type="paragraph" w:styleId="679">
    <w:name w:val="Intense Quote"/>
    <w:basedOn w:val="831"/>
    <w:next w:val="831"/>
    <w:link w:val="68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0">
    <w:name w:val="Intense Quote Char"/>
    <w:link w:val="679"/>
    <w:uiPriority w:val="30"/>
    <w:rPr>
      <w:i/>
    </w:rPr>
  </w:style>
  <w:style w:type="paragraph" w:styleId="681">
    <w:name w:val="Header"/>
    <w:basedOn w:val="831"/>
    <w:link w:val="68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2">
    <w:name w:val="Header Char"/>
    <w:basedOn w:val="832"/>
    <w:link w:val="681"/>
    <w:uiPriority w:val="99"/>
  </w:style>
  <w:style w:type="paragraph" w:styleId="683">
    <w:name w:val="Footer"/>
    <w:basedOn w:val="831"/>
    <w:link w:val="6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Footer Char"/>
    <w:basedOn w:val="832"/>
    <w:link w:val="683"/>
    <w:uiPriority w:val="99"/>
  </w:style>
  <w:style w:type="paragraph" w:styleId="685">
    <w:name w:val="Caption"/>
    <w:basedOn w:val="831"/>
    <w:next w:val="831"/>
    <w:link w:val="68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6">
    <w:name w:val="Caption Char"/>
    <w:basedOn w:val="832"/>
    <w:link w:val="685"/>
    <w:uiPriority w:val="35"/>
    <w:rPr>
      <w:b/>
      <w:bCs/>
      <w:color w:val="4f81bd" w:themeColor="accent1"/>
      <w:sz w:val="18"/>
      <w:szCs w:val="18"/>
    </w:rPr>
  </w:style>
  <w:style w:type="table" w:styleId="687">
    <w:name w:val="Table Grid"/>
    <w:basedOn w:val="83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Table Grid Light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Plain Table 1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2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4">
    <w:name w:val="Grid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>
    <w:name w:val="Grid Table 4 - Accent 1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7">
    <w:name w:val="Grid Table 4 - Accent 2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8">
    <w:name w:val="Grid Table 4 - Accent 3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9">
    <w:name w:val="Grid Table 4 - Accent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0">
    <w:name w:val="Grid Table 4 - Accent 5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1">
    <w:name w:val="Grid Table 4 - Accent 6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2">
    <w:name w:val="Grid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9">
    <w:name w:val="Grid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0">
    <w:name w:val="Grid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1">
    <w:name w:val="Grid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2">
    <w:name w:val="Grid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3">
    <w:name w:val="Grid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4">
    <w:name w:val="Grid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1">
    <w:name w:val="List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2">
    <w:name w:val="List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3">
    <w:name w:val="List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4">
    <w:name w:val="List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5">
    <w:name w:val="List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6">
    <w:name w:val="List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7">
    <w:name w:val="List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9">
    <w:name w:val="List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0">
    <w:name w:val="List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List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2">
    <w:name w:val="List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List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4">
    <w:name w:val="List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5">
    <w:name w:val="List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6">
    <w:name w:val="List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7">
    <w:name w:val="List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8">
    <w:name w:val="List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9">
    <w:name w:val="List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0">
    <w:name w:val="List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1">
    <w:name w:val="List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2">
    <w:name w:val="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4">
    <w:name w:val="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5">
    <w:name w:val="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6">
    <w:name w:val="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7">
    <w:name w:val="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8">
    <w:name w:val="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9">
    <w:name w:val="Bordered &amp; 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Bordered &amp; 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1">
    <w:name w:val="Bordered &amp; 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2">
    <w:name w:val="Bordered &amp; 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3">
    <w:name w:val="Bordered &amp; 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4">
    <w:name w:val="Bordered &amp; 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5">
    <w:name w:val="Bordered &amp; 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6">
    <w:name w:val="Bordered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7">
    <w:name w:val="Bordered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8">
    <w:name w:val="Bordered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9">
    <w:name w:val="Bordered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0">
    <w:name w:val="Bordered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1">
    <w:name w:val="Bordered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2">
    <w:name w:val="Bordered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3">
    <w:name w:val="Hyperlink"/>
    <w:uiPriority w:val="99"/>
    <w:unhideWhenUsed/>
    <w:rPr>
      <w:color w:val="0000ff" w:themeColor="hyperlink"/>
      <w:u w:val="single"/>
    </w:rPr>
  </w:style>
  <w:style w:type="paragraph" w:styleId="814">
    <w:name w:val="footnote text"/>
    <w:basedOn w:val="831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basedOn w:val="832"/>
    <w:uiPriority w:val="99"/>
    <w:unhideWhenUsed/>
    <w:rPr>
      <w:vertAlign w:val="superscript"/>
    </w:rPr>
  </w:style>
  <w:style w:type="paragraph" w:styleId="817">
    <w:name w:val="endnote text"/>
    <w:basedOn w:val="831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basedOn w:val="832"/>
    <w:uiPriority w:val="99"/>
    <w:semiHidden/>
    <w:unhideWhenUsed/>
    <w:rPr>
      <w:vertAlign w:val="superscript"/>
    </w:rPr>
  </w:style>
  <w:style w:type="paragraph" w:styleId="820">
    <w:name w:val="toc 1"/>
    <w:basedOn w:val="831"/>
    <w:next w:val="831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1"/>
    <w:next w:val="831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1"/>
    <w:next w:val="831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1"/>
    <w:next w:val="831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1"/>
    <w:next w:val="831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1"/>
    <w:next w:val="831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1"/>
    <w:next w:val="831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1"/>
    <w:next w:val="831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1"/>
    <w:next w:val="831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1" w:default="1">
    <w:name w:val="Normal"/>
    <w:qFormat/>
  </w:style>
  <w:style w:type="character" w:styleId="832" w:default="1">
    <w:name w:val="Default Paragraph Font"/>
    <w:uiPriority w:val="1"/>
    <w:semiHidden/>
    <w:unhideWhenUsed/>
  </w:style>
  <w:style w:type="table" w:styleId="83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4" w:default="1">
    <w:name w:val="No List"/>
    <w:uiPriority w:val="99"/>
    <w:semiHidden/>
    <w:unhideWhenUsed/>
  </w:style>
  <w:style w:type="paragraph" w:styleId="835" w:customStyle="1">
    <w:name w:val="ConsPlusNormal"/>
    <w:link w:val="836"/>
    <w:pPr>
      <w:ind w:firstLine="720"/>
      <w:jc w:val="left"/>
      <w:spacing w:after="0"/>
    </w:pPr>
    <w:rPr>
      <w:rFonts w:ascii="Arial" w:hAnsi="Arial" w:eastAsia="Times New Roman" w:cs="Arial"/>
      <w:sz w:val="20"/>
      <w:szCs w:val="20"/>
      <w:lang w:eastAsia="ru-RU"/>
    </w:rPr>
  </w:style>
  <w:style w:type="character" w:styleId="836" w:customStyle="1">
    <w:name w:val="ConsPlusNormal Знак"/>
    <w:link w:val="835"/>
    <w:rPr>
      <w:rFonts w:ascii="Arial" w:hAnsi="Arial" w:eastAsia="Times New Roman" w:cs="Arial"/>
      <w:sz w:val="20"/>
      <w:szCs w:val="20"/>
      <w:lang w:eastAsia="ru-RU"/>
    </w:rPr>
  </w:style>
  <w:style w:type="character" w:styleId="837">
    <w:name w:val="Emphasis"/>
    <w:uiPriority w:val="99"/>
    <w:qFormat/>
    <w:rPr>
      <w:i/>
      <w:iCs/>
    </w:rPr>
  </w:style>
  <w:style w:type="paragraph" w:styleId="838">
    <w:name w:val="No Spacing"/>
    <w:uiPriority w:val="1"/>
    <w:qFormat/>
    <w:pPr>
      <w:spacing w:after="0"/>
    </w:pPr>
  </w:style>
  <w:style w:type="paragraph" w:styleId="839" w:customStyle="1">
    <w:name w:val="ConsPlusTitle"/>
    <w:uiPriority w:val="99"/>
    <w:pPr>
      <w:ind w:firstLine="0"/>
      <w:jc w:val="left"/>
      <w:spacing w:after="0"/>
      <w:widowControl w:val="off"/>
    </w:pPr>
    <w:rPr>
      <w:rFonts w:ascii="Calibri" w:hAnsi="Calibri" w:eastAsia="Times New Roman" w:cs="Calibri"/>
      <w:b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olesya.smyslova</cp:lastModifiedBy>
  <cp:revision>37</cp:revision>
  <dcterms:created xsi:type="dcterms:W3CDTF">2018-03-05T07:38:00Z</dcterms:created>
  <dcterms:modified xsi:type="dcterms:W3CDTF">2026-03-11T10:38:17Z</dcterms:modified>
</cp:coreProperties>
</file>