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8778FB">
        <w:rPr>
          <w:rStyle w:val="pt-a0"/>
          <w:b w:val="0"/>
          <w:color w:val="000000"/>
          <w:sz w:val="28"/>
          <w:szCs w:val="28"/>
        </w:rPr>
        <w:t>«</w:t>
      </w:r>
      <w:r w:rsidR="00AD09A8" w:rsidRPr="00AD09A8">
        <w:rPr>
          <w:rStyle w:val="pt-a0"/>
          <w:b w:val="0"/>
          <w:color w:val="000000"/>
          <w:sz w:val="28"/>
          <w:szCs w:val="28"/>
          <w:u w:val="single"/>
        </w:rPr>
        <w:t>Об утверждении Порядка определения объема и условий предоставления государственному автономному профессиональному образовательному учреждению «Тетюшский государственный колледж гражданской защиты»,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приобрете</w:t>
      </w:r>
      <w:bookmarkStart w:id="0" w:name="_GoBack"/>
      <w:bookmarkEnd w:id="0"/>
      <w:r w:rsidR="00AD09A8" w:rsidRPr="00AD09A8">
        <w:rPr>
          <w:rStyle w:val="pt-a0"/>
          <w:b w:val="0"/>
          <w:color w:val="000000"/>
          <w:sz w:val="28"/>
          <w:szCs w:val="28"/>
          <w:u w:val="single"/>
        </w:rPr>
        <w:t>нием беспилотных авиационных систем на базе комплекса «</w:t>
      </w:r>
      <w:proofErr w:type="spellStart"/>
      <w:r w:rsidR="00AD09A8" w:rsidRPr="00AD09A8">
        <w:rPr>
          <w:rStyle w:val="pt-a0"/>
          <w:b w:val="0"/>
          <w:color w:val="000000"/>
          <w:sz w:val="28"/>
          <w:szCs w:val="28"/>
          <w:u w:val="single"/>
        </w:rPr>
        <w:t>Геоскан</w:t>
      </w:r>
      <w:proofErr w:type="spellEnd"/>
      <w:r w:rsidR="00AD09A8" w:rsidRPr="00AD09A8">
        <w:rPr>
          <w:rStyle w:val="pt-a0"/>
          <w:b w:val="0"/>
          <w:color w:val="000000"/>
          <w:sz w:val="28"/>
          <w:szCs w:val="28"/>
          <w:u w:val="single"/>
        </w:rPr>
        <w:t>», в соответствии с абзацем вторым пункта 1 статьи 78</w:t>
      </w:r>
      <w:r w:rsidR="00AD09A8" w:rsidRPr="00AD09A8">
        <w:rPr>
          <w:rStyle w:val="pt-a0"/>
          <w:b w:val="0"/>
          <w:color w:val="000000"/>
          <w:sz w:val="28"/>
          <w:szCs w:val="28"/>
          <w:u w:val="single"/>
          <w:vertAlign w:val="superscript"/>
        </w:rPr>
        <w:t>1</w:t>
      </w:r>
      <w:r w:rsidR="00AD09A8" w:rsidRPr="00AD09A8">
        <w:rPr>
          <w:rStyle w:val="pt-a0"/>
          <w:b w:val="0"/>
          <w:color w:val="000000"/>
          <w:sz w:val="28"/>
          <w:szCs w:val="28"/>
          <w:u w:val="single"/>
        </w:rPr>
        <w:t xml:space="preserve"> Бюджетного кодекса Российской Федерации</w:t>
      </w:r>
      <w:r w:rsidR="008778FB">
        <w:rPr>
          <w:rStyle w:val="pt-a0"/>
          <w:b w:val="0"/>
          <w:color w:val="000000"/>
          <w:sz w:val="28"/>
          <w:szCs w:val="28"/>
          <w:u w:val="single"/>
        </w:rPr>
        <w:t>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1349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778FB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1935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09A8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D775C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33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Лилия Рахимзянова</cp:lastModifiedBy>
  <cp:revision>2</cp:revision>
  <dcterms:created xsi:type="dcterms:W3CDTF">2026-02-24T13:04:00Z</dcterms:created>
  <dcterms:modified xsi:type="dcterms:W3CDTF">2026-02-24T13:04:00Z</dcterms:modified>
</cp:coreProperties>
</file>