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B11C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11CC7">
        <w:rPr>
          <w:rFonts w:ascii="Times New Roman" w:hAnsi="Times New Roman" w:cs="Times New Roman"/>
          <w:sz w:val="24"/>
          <w:szCs w:val="28"/>
        </w:rPr>
        <w:t>Сводная информация</w:t>
      </w:r>
    </w:p>
    <w:p w:rsidR="00AA1003" w:rsidRPr="00B11CC7" w:rsidRDefault="00AA1003" w:rsidP="00C3507E">
      <w:pPr>
        <w:pStyle w:val="a3"/>
        <w:jc w:val="center"/>
        <w:rPr>
          <w:rFonts w:ascii="Times New Roman" w:hAnsi="Times New Roman" w:cs="Times New Roman"/>
          <w:szCs w:val="28"/>
        </w:rPr>
      </w:pPr>
      <w:r w:rsidRPr="00B11CC7">
        <w:rPr>
          <w:rFonts w:ascii="Times New Roman" w:hAnsi="Times New Roman" w:cs="Times New Roman"/>
          <w:szCs w:val="28"/>
        </w:rPr>
        <w:t>по</w:t>
      </w:r>
      <w:r w:rsidRPr="00B11CC7">
        <w:rPr>
          <w:sz w:val="26"/>
          <w:szCs w:val="28"/>
        </w:rPr>
        <w:t xml:space="preserve"> </w:t>
      </w:r>
      <w:r w:rsidRPr="00B11CC7">
        <w:rPr>
          <w:rFonts w:ascii="Times New Roman" w:hAnsi="Times New Roman" w:cs="Times New Roman"/>
          <w:szCs w:val="28"/>
        </w:rPr>
        <w:t>итогам независимой антикоррупционной</w:t>
      </w:r>
    </w:p>
    <w:p w:rsidR="00AA1003" w:rsidRPr="00B11CC7" w:rsidRDefault="00AA1003" w:rsidP="00C3507E">
      <w:pPr>
        <w:pStyle w:val="a3"/>
        <w:jc w:val="center"/>
        <w:rPr>
          <w:rFonts w:ascii="Times New Roman" w:hAnsi="Times New Roman" w:cs="Times New Roman"/>
          <w:szCs w:val="28"/>
        </w:rPr>
      </w:pPr>
      <w:r w:rsidRPr="00B11CC7">
        <w:rPr>
          <w:rFonts w:ascii="Times New Roman" w:hAnsi="Times New Roman" w:cs="Times New Roman"/>
          <w:szCs w:val="28"/>
        </w:rPr>
        <w:t>экспертизы и (или) общественного обсуждения</w:t>
      </w:r>
    </w:p>
    <w:p w:rsidR="00C3507E" w:rsidRPr="00B11CC7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8"/>
        </w:rPr>
      </w:pPr>
      <w:r w:rsidRPr="00B11CC7">
        <w:rPr>
          <w:rFonts w:ascii="Times New Roman" w:hAnsi="Times New Roman" w:cs="Times New Roman"/>
          <w:b w:val="0"/>
          <w:sz w:val="24"/>
          <w:szCs w:val="28"/>
        </w:rPr>
        <w:t xml:space="preserve">проекта постановления Кабинета Министров Республики Татарстан </w:t>
      </w:r>
      <w:r w:rsidR="00174C1B" w:rsidRPr="00B11CC7">
        <w:rPr>
          <w:rFonts w:ascii="Times New Roman" w:hAnsi="Times New Roman" w:cs="Times New Roman"/>
          <w:b w:val="0"/>
          <w:sz w:val="24"/>
          <w:szCs w:val="28"/>
        </w:rPr>
        <w:t>«</w:t>
      </w:r>
      <w:r w:rsidR="00B11CC7" w:rsidRPr="00B11CC7">
        <w:rPr>
          <w:rFonts w:ascii="Times New Roman" w:hAnsi="Times New Roman" w:cs="Times New Roman"/>
          <w:b w:val="0"/>
          <w:sz w:val="24"/>
          <w:szCs w:val="28"/>
        </w:rPr>
        <w:t xml:space="preserve">О внесении изменений в порядок 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</w:t>
      </w:r>
      <w:bookmarkStart w:id="0" w:name="_GoBack"/>
      <w:bookmarkEnd w:id="0"/>
      <w:r w:rsidR="00B11CC7" w:rsidRPr="00B11CC7">
        <w:rPr>
          <w:rFonts w:ascii="Times New Roman" w:hAnsi="Times New Roman" w:cs="Times New Roman"/>
          <w:b w:val="0"/>
          <w:sz w:val="24"/>
          <w:szCs w:val="28"/>
        </w:rPr>
        <w:t>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утвержденный постановлением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2022 - 2025 годах 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3120"/>
        <w:gridCol w:w="2411"/>
        <w:gridCol w:w="818"/>
        <w:gridCol w:w="3210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AA1003" w:rsidRPr="00994635" w:rsidTr="00B11CC7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</w:p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11CC7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AA1003" w:rsidRPr="00FC26D2" w:rsidTr="00B11CC7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pStyle w:val="Style4"/>
              <w:ind w:firstLine="0"/>
              <w:rPr>
                <w:sz w:val="26"/>
                <w:szCs w:val="26"/>
              </w:rPr>
            </w:pPr>
            <w:r w:rsidRPr="00B11CC7">
              <w:rPr>
                <w:sz w:val="26"/>
                <w:szCs w:val="26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AA1003" w:rsidRPr="00FC26D2" w:rsidTr="00B11CC7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AA1003" w:rsidRPr="00FC26D2" w:rsidTr="00B11CC7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A1003" w:rsidRPr="00FC26D2" w:rsidTr="00B11CC7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A1003" w:rsidRPr="00FC26D2" w:rsidTr="00B11CC7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A1003" w:rsidRPr="00FC26D2" w:rsidTr="00B11CC7">
        <w:trPr>
          <w:trHeight w:val="20"/>
        </w:trPr>
        <w:tc>
          <w:tcPr>
            <w:tcW w:w="3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A1003" w:rsidRPr="00FC26D2" w:rsidTr="00B11CC7">
        <w:trPr>
          <w:trHeight w:val="20"/>
        </w:trPr>
        <w:tc>
          <w:tcPr>
            <w:tcW w:w="3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A1003" w:rsidRPr="00FC26D2" w:rsidTr="00B11CC7">
        <w:trPr>
          <w:trHeight w:val="20"/>
        </w:trPr>
        <w:tc>
          <w:tcPr>
            <w:tcW w:w="3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A1003" w:rsidRPr="00FC26D2" w:rsidTr="00B11CC7">
        <w:trPr>
          <w:trHeight w:val="20"/>
        </w:trPr>
        <w:tc>
          <w:tcPr>
            <w:tcW w:w="3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B11CC7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C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74C1B"/>
    <w:rsid w:val="001A4B3C"/>
    <w:rsid w:val="00211686"/>
    <w:rsid w:val="002E2CA5"/>
    <w:rsid w:val="00431CB4"/>
    <w:rsid w:val="00441071"/>
    <w:rsid w:val="004A236B"/>
    <w:rsid w:val="004A3502"/>
    <w:rsid w:val="004A6A7E"/>
    <w:rsid w:val="004F45EA"/>
    <w:rsid w:val="00503549"/>
    <w:rsid w:val="00580EB8"/>
    <w:rsid w:val="00603CA5"/>
    <w:rsid w:val="00670A17"/>
    <w:rsid w:val="006F384B"/>
    <w:rsid w:val="007646E6"/>
    <w:rsid w:val="009367D8"/>
    <w:rsid w:val="00AA1003"/>
    <w:rsid w:val="00AD2BCD"/>
    <w:rsid w:val="00B11CC7"/>
    <w:rsid w:val="00BD446D"/>
    <w:rsid w:val="00BD4CB1"/>
    <w:rsid w:val="00C3507E"/>
    <w:rsid w:val="00C8289E"/>
    <w:rsid w:val="00CC38DD"/>
    <w:rsid w:val="00CD1A33"/>
    <w:rsid w:val="00D230F5"/>
    <w:rsid w:val="00DC61CA"/>
    <w:rsid w:val="00E81797"/>
    <w:rsid w:val="00F0282A"/>
    <w:rsid w:val="00FA3943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1759"/>
  <w15:docId w15:val="{FF2CC1CF-8766-4312-9ADB-E0F3725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Гинсбург Мария Владимировна</cp:lastModifiedBy>
  <cp:revision>4</cp:revision>
  <cp:lastPrinted>2018-06-20T13:28:00Z</cp:lastPrinted>
  <dcterms:created xsi:type="dcterms:W3CDTF">2026-02-24T14:07:00Z</dcterms:created>
  <dcterms:modified xsi:type="dcterms:W3CDTF">2026-02-25T07:21:00Z</dcterms:modified>
</cp:coreProperties>
</file>