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Сводная информация</w:t>
      </w:r>
      <w:r>
        <w:rPr>
          <w:rFonts w:ascii="Times New Roman" w:hAnsi="Times New Roman" w:cs="Times New Roman"/>
          <w:color w:val="auto"/>
        </w:rPr>
        <w:br/>
        <w:t xml:space="preserve">по итогам независимой антикоррупционной экспертизы и (или) общественного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83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обсуждения проекта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проект </w:t>
      </w:r>
      <w:r>
        <w:rPr>
          <w:rFonts w:ascii="Times New Roman" w:hAnsi="Times New Roman" w:cs="Times New Roman"/>
          <w:u w:val="single"/>
        </w:rPr>
        <w:t xml:space="preserve">п</w:t>
      </w:r>
      <w:r>
        <w:rPr>
          <w:rFonts w:ascii="Times New Roman" w:hAnsi="Times New Roman" w:cs="Times New Roman"/>
          <w:u w:val="single"/>
        </w:rPr>
        <w:t xml:space="preserve">риказа Управления ЗАГС </w:t>
      </w:r>
      <w:r>
        <w:rPr>
          <w:rFonts w:ascii="Times New Roman" w:hAnsi="Times New Roman" w:cs="Times New Roman"/>
          <w:u w:val="single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(вид нормативного правового акта с указанием органа государственной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</w:t>
      </w:r>
      <w:r>
        <w:rPr>
          <w:rFonts w:ascii="Times New Roman" w:hAnsi="Times New Roman" w:cs="Times New Roman"/>
          <w:color w:val="ffffff" w:themeColor="background1"/>
          <w:u w:val="single"/>
        </w:rPr>
        <w:t xml:space="preserve">.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8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власти Республики Татарстан, уполномоченного на его издание,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2"/>
        <w:jc w:val="center"/>
        <w:spacing w:before="2"/>
        <w:rPr>
          <w:rFonts w:eastAsiaTheme="minorEastAsia"/>
          <w:sz w:val="24"/>
          <w:szCs w:val="24"/>
          <w:u w:val="single"/>
          <w:lang w:bidi="ar-SA"/>
          <w14:ligatures w14:val="none"/>
        </w:rPr>
      </w:pPr>
      <w:r>
        <w:rPr>
          <w:u w:val="single"/>
        </w:rPr>
        <w:t xml:space="preserve"> «</w:t>
      </w:r>
      <w:r>
        <w:rPr>
          <w:u w:val="single"/>
        </w:rPr>
      </w:r>
      <w:r>
        <w:rPr>
          <w:rFonts w:eastAsiaTheme="minorEastAsia"/>
          <w:sz w:val="24"/>
          <w:szCs w:val="24"/>
          <w:u w:val="single"/>
          <w:lang w:bidi="ar-SA"/>
        </w:rPr>
        <w:t xml:space="preserve">О внесении изменения </w:t>
      </w:r>
      <w:r>
        <w:rPr>
          <w:rFonts w:eastAsiaTheme="minorEastAsia"/>
          <w:sz w:val="24"/>
          <w:szCs w:val="24"/>
          <w:u w:val="single"/>
          <w:lang w:bidi="ar-SA"/>
        </w:rPr>
        <w:t xml:space="preserve">в приказ Управления записи актов гражданского состояния Кабинета Министров </w:t>
      </w:r>
      <w:r>
        <w:rPr>
          <w:rFonts w:eastAsiaTheme="minorEastAsia"/>
          <w:sz w:val="24"/>
          <w:szCs w:val="24"/>
          <w:u w:val="single"/>
          <w:lang w:bidi="ar-SA"/>
        </w:rPr>
        <w:t xml:space="preserve">Республики Татарстан от 23.09.2020 № 41 «</w:t>
      </w:r>
      <w:r>
        <w:rPr>
          <w:rFonts w:eastAsiaTheme="minorEastAsia"/>
          <w:sz w:val="24"/>
          <w:szCs w:val="24"/>
          <w:u w:val="single"/>
          <w:lang w:val="ru-RU" w:eastAsia="en-US" w:bidi="ar-SA"/>
        </w:rPr>
        <w:t xml:space="preserve">Об утверждении Политики безопасности обработки персональных данных</w:t>
      </w:r>
      <w:r>
        <w:rPr>
          <w:rFonts w:eastAsiaTheme="minorEastAsia"/>
          <w:sz w:val="24"/>
          <w:szCs w:val="24"/>
          <w:u w:val="single"/>
          <w:lang w:bidi="ar-SA"/>
          <w14:ligatures w14:val="none"/>
        </w:rPr>
      </w:r>
      <w:r>
        <w:rPr>
          <w:u w:val="single"/>
        </w:rPr>
      </w:r>
      <w:r>
        <w:rPr>
          <w:rFonts w:eastAsiaTheme="minorEastAsia"/>
          <w:sz w:val="24"/>
          <w:szCs w:val="24"/>
          <w:u w:val="single"/>
          <w:lang w:bidi="ar-SA"/>
        </w:rPr>
        <w:t xml:space="preserve">»</w:t>
      </w:r>
      <w:r>
        <w:rPr>
          <w:u w:val="single"/>
        </w:rPr>
      </w:r>
      <w:r/>
      <w:r>
        <w:rPr>
          <w:rFonts w:eastAsiaTheme="minorEastAsia"/>
          <w:sz w:val="24"/>
          <w:szCs w:val="24"/>
          <w:u w:val="single"/>
          <w:lang w:bidi="ar-SA"/>
          <w14:ligatures w14:val="none"/>
        </w:rPr>
      </w:r>
    </w:p>
    <w:p>
      <w:pPr>
        <w:pStyle w:val="8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наименование проекта нормативного правового акта)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1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Выявленный </w:t>
            </w:r>
            <w:r>
              <w:rPr>
                <w:rFonts w:ascii="Times New Roman" w:hAnsi="Times New Roman" w:cs="Times New Roman"/>
              </w:rPr>
              <w:t xml:space="preserve">коррупциогенный</w:t>
            </w:r>
            <w:r>
              <w:rPr>
                <w:rFonts w:ascii="Times New Roman" w:hAnsi="Times New Roman" w:cs="Times New Roman"/>
              </w:rPr>
              <w:t xml:space="preserve"> фактор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Комментарии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разработчика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r/>
            <w:r/>
          </w:p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paragraph" w:styleId="832">
    <w:name w:val="Heading 1"/>
    <w:basedOn w:val="831"/>
    <w:next w:val="831"/>
    <w:link w:val="836"/>
    <w:uiPriority w:val="99"/>
    <w:qFormat/>
    <w:pPr>
      <w:ind w:firstLine="0"/>
      <w:jc w:val="center"/>
      <w:spacing w:before="108" w:after="108"/>
      <w:outlineLvl w:val="0"/>
    </w:pPr>
    <w:rPr>
      <w:b/>
      <w:bCs/>
      <w:color w:val="000080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Arial" w:hAnsi="Arial" w:cs="Arial" w:eastAsiaTheme="minorEastAsia"/>
      <w:b/>
      <w:bCs/>
      <w:color w:val="000080"/>
      <w:sz w:val="24"/>
      <w:szCs w:val="24"/>
      <w:lang w:eastAsia="ru-RU"/>
    </w:rPr>
  </w:style>
  <w:style w:type="character" w:styleId="837" w:customStyle="1">
    <w:name w:val="Цветовое выделение"/>
    <w:uiPriority w:val="99"/>
    <w:rPr>
      <w:b/>
      <w:bCs/>
      <w:color w:val="000080"/>
    </w:rPr>
  </w:style>
  <w:style w:type="character" w:styleId="838" w:customStyle="1">
    <w:name w:val="Гипертекстовая ссылка"/>
    <w:basedOn w:val="837"/>
    <w:uiPriority w:val="99"/>
    <w:rPr>
      <w:b/>
      <w:bCs/>
      <w:color w:val="008000"/>
    </w:rPr>
  </w:style>
  <w:style w:type="paragraph" w:styleId="839" w:customStyle="1">
    <w:name w:val="Нормальный (таблица)"/>
    <w:basedOn w:val="831"/>
    <w:next w:val="831"/>
    <w:uiPriority w:val="99"/>
    <w:pPr>
      <w:ind w:firstLine="0"/>
    </w:pPr>
  </w:style>
  <w:style w:type="paragraph" w:styleId="840" w:customStyle="1">
    <w:name w:val="Таблицы (моноширинный)"/>
    <w:basedOn w:val="831"/>
    <w:next w:val="831"/>
    <w:uiPriority w:val="99"/>
    <w:pPr>
      <w:ind w:firstLine="0"/>
      <w:jc w:val="left"/>
    </w:pPr>
    <w:rPr>
      <w:rFonts w:ascii="Courier New" w:hAnsi="Courier New" w:cs="Courier New"/>
    </w:rPr>
  </w:style>
  <w:style w:type="paragraph" w:styleId="841" w:customStyle="1">
    <w:name w:val="Прижатый влево"/>
    <w:basedOn w:val="831"/>
    <w:next w:val="831"/>
    <w:uiPriority w:val="99"/>
    <w:pPr>
      <w:ind w:firstLine="0"/>
      <w:jc w:val="left"/>
    </w:pPr>
  </w:style>
  <w:style w:type="paragraph" w:styleId="842">
    <w:name w:val="Body Text"/>
    <w:basedOn w:val="831"/>
    <w:link w:val="843"/>
    <w:uiPriority w:val="1"/>
    <w:qFormat/>
    <w:pPr>
      <w:ind w:firstLine="0"/>
      <w:jc w:val="left"/>
    </w:pPr>
    <w:rPr>
      <w:rFonts w:ascii="Times New Roman" w:hAnsi="Times New Roman" w:eastAsia="Times New Roman" w:cs="Times New Roman"/>
      <w:sz w:val="28"/>
      <w:szCs w:val="28"/>
      <w:lang w:bidi="ru-RU"/>
    </w:rPr>
  </w:style>
  <w:style w:type="character" w:styleId="843" w:customStyle="1">
    <w:name w:val="Основной текст Знак"/>
    <w:basedOn w:val="833"/>
    <w:link w:val="842"/>
    <w:uiPriority w:val="1"/>
    <w:rPr>
      <w:rFonts w:ascii="Times New Roman" w:hAnsi="Times New Roman" w:eastAsia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20</cp:revision>
  <dcterms:created xsi:type="dcterms:W3CDTF">2017-10-27T07:18:00Z</dcterms:created>
  <dcterms:modified xsi:type="dcterms:W3CDTF">2026-02-09T13:41:53Z</dcterms:modified>
</cp:coreProperties>
</file>