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bookmarkEnd w:id="0"/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659FB46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C829CB" w:rsidRPr="00C829CB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Генеральный план </w:t>
      </w:r>
      <w:proofErr w:type="spellStart"/>
      <w:r w:rsidR="00C829CB" w:rsidRPr="00C829CB">
        <w:rPr>
          <w:rFonts w:ascii="Times New Roman" w:hAnsi="Times New Roman" w:cs="Times New Roman"/>
          <w:u w:val="single"/>
          <w:lang w:eastAsia="en-US"/>
        </w:rPr>
        <w:t>Простинского</w:t>
      </w:r>
      <w:proofErr w:type="spellEnd"/>
      <w:r w:rsidR="00C829CB" w:rsidRPr="00C829CB">
        <w:rPr>
          <w:rFonts w:ascii="Times New Roman" w:hAnsi="Times New Roman" w:cs="Times New Roman"/>
          <w:u w:val="single"/>
          <w:lang w:eastAsia="en-US"/>
        </w:rPr>
        <w:t xml:space="preserve"> сельского поселения Нижнекамского муниципального района Республики Татарстан, утвержденный приказом Министерства строительства, архитектуры и жилищно-коммунального хозяйства Республики Татарстан от 21.04.2025 № 465/о «Об утверждении Генерального плана </w:t>
      </w:r>
      <w:proofErr w:type="spellStart"/>
      <w:r w:rsidR="00C829CB" w:rsidRPr="00C829CB">
        <w:rPr>
          <w:rFonts w:ascii="Times New Roman" w:hAnsi="Times New Roman" w:cs="Times New Roman"/>
          <w:u w:val="single"/>
          <w:lang w:eastAsia="en-US"/>
        </w:rPr>
        <w:t>Простинского</w:t>
      </w:r>
      <w:proofErr w:type="spellEnd"/>
      <w:r w:rsidR="00C829CB" w:rsidRPr="00C829CB">
        <w:rPr>
          <w:rFonts w:ascii="Times New Roman" w:hAnsi="Times New Roman" w:cs="Times New Roman"/>
          <w:u w:val="single"/>
          <w:lang w:eastAsia="en-US"/>
        </w:rPr>
        <w:t xml:space="preserve"> сельского поселения Нижнекамского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A0F03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137BE"/>
    <w:rsid w:val="00BE3753"/>
    <w:rsid w:val="00C829CB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125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9</cp:revision>
  <dcterms:created xsi:type="dcterms:W3CDTF">2025-02-03T14:09:00Z</dcterms:created>
  <dcterms:modified xsi:type="dcterms:W3CDTF">2026-02-10T05:42:00Z</dcterms:modified>
</cp:coreProperties>
</file>