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1AB5AE27" w:rsidR="00355ED8" w:rsidRPr="007B6251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BC30EC">
        <w:rPr>
          <w:sz w:val="28"/>
          <w:szCs w:val="28"/>
        </w:rPr>
        <w:t>приказа Министерства культуры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BC30EC" w:rsidRPr="00BC30EC">
        <w:rPr>
          <w:sz w:val="28"/>
          <w:szCs w:val="28"/>
        </w:rPr>
        <w:t xml:space="preserve">Приказ Министерства культуры Республики Татарстан от 19.01.2026 </w:t>
      </w:r>
      <w:r w:rsidR="00BC30EC">
        <w:rPr>
          <w:sz w:val="28"/>
          <w:szCs w:val="28"/>
        </w:rPr>
        <w:br/>
      </w:r>
      <w:r w:rsidR="00BC30EC" w:rsidRPr="00BC30EC">
        <w:rPr>
          <w:sz w:val="28"/>
          <w:szCs w:val="28"/>
        </w:rPr>
        <w:t>№ 15од «О внесении изменений в приказ от 24.10.2023 № 787 од «О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BC30EC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E140" w14:textId="77777777" w:rsidR="00B44DC2" w:rsidRDefault="00B44DC2" w:rsidP="00774DB3">
      <w:pPr>
        <w:spacing w:after="0" w:line="240" w:lineRule="auto"/>
      </w:pPr>
      <w:r>
        <w:separator/>
      </w:r>
    </w:p>
  </w:endnote>
  <w:endnote w:type="continuationSeparator" w:id="0">
    <w:p w14:paraId="457BF9F9" w14:textId="77777777" w:rsidR="00B44DC2" w:rsidRDefault="00B44DC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4328" w14:textId="77777777" w:rsidR="00B44DC2" w:rsidRDefault="00B44DC2" w:rsidP="00774DB3">
      <w:pPr>
        <w:spacing w:after="0" w:line="240" w:lineRule="auto"/>
      </w:pPr>
      <w:r>
        <w:separator/>
      </w:r>
    </w:p>
  </w:footnote>
  <w:footnote w:type="continuationSeparator" w:id="0">
    <w:p w14:paraId="037C8AE3" w14:textId="77777777" w:rsidR="00B44DC2" w:rsidRDefault="00B44DC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142</cp:revision>
  <dcterms:created xsi:type="dcterms:W3CDTF">2021-03-25T07:10:00Z</dcterms:created>
  <dcterms:modified xsi:type="dcterms:W3CDTF">2026-01-28T13:56:00Z</dcterms:modified>
</cp:coreProperties>
</file>