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E7436" w:rsidRPr="007E7436">
        <w:rPr>
          <w:rFonts w:ascii="Times New Roman" w:hAnsi="Times New Roman" w:cs="Times New Roman"/>
          <w:u w:val="single"/>
          <w:lang w:eastAsia="en-US"/>
        </w:rPr>
        <w:t>«</w:t>
      </w:r>
      <w:r w:rsidR="002B37B5" w:rsidRPr="002B37B5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линейного объекта «Обустройство Нурлатского нефтяного месторождения. НГДУ «</w:t>
      </w:r>
      <w:proofErr w:type="spellStart"/>
      <w:r w:rsidR="002B37B5" w:rsidRPr="002B37B5">
        <w:rPr>
          <w:rFonts w:ascii="Times New Roman" w:hAnsi="Times New Roman" w:cs="Times New Roman"/>
          <w:u w:val="single"/>
          <w:lang w:eastAsia="en-US"/>
        </w:rPr>
        <w:t>Нурлатнефть</w:t>
      </w:r>
      <w:proofErr w:type="spellEnd"/>
      <w:r w:rsidR="002B37B5" w:rsidRPr="002B37B5">
        <w:rPr>
          <w:rFonts w:ascii="Times New Roman" w:hAnsi="Times New Roman" w:cs="Times New Roman"/>
          <w:u w:val="single"/>
          <w:lang w:eastAsia="en-US"/>
        </w:rPr>
        <w:t>». 2025 год. Строительство нефтепровода ГЗУ-6 – УПСВ-3» расположенного на территории Нурлатского муниципального района Республики Татарстан</w:t>
      </w:r>
      <w:r w:rsidR="007E7436" w:rsidRPr="002B37B5">
        <w:rPr>
          <w:rFonts w:ascii="Times New Roman" w:hAnsi="Times New Roman" w:cs="Times New Roman"/>
          <w:u w:val="single"/>
          <w:lang w:eastAsia="en-US"/>
        </w:rPr>
        <w:t>»</w:t>
      </w:r>
      <w:bookmarkStart w:id="0" w:name="_GoBack"/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B7B65"/>
    <w:rsid w:val="001C05ED"/>
    <w:rsid w:val="001C3659"/>
    <w:rsid w:val="002960D8"/>
    <w:rsid w:val="002B37B5"/>
    <w:rsid w:val="002C7349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239B1"/>
    <w:rsid w:val="006A537F"/>
    <w:rsid w:val="006C7226"/>
    <w:rsid w:val="006D6BAE"/>
    <w:rsid w:val="00746988"/>
    <w:rsid w:val="007471B4"/>
    <w:rsid w:val="0077466D"/>
    <w:rsid w:val="007E30EE"/>
    <w:rsid w:val="007E7436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2026-01-29T10:19:00Z</dcterms:modified>
</cp:coreProperties>
</file>