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1F5113" w:rsidRPr="001F5113"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</w:t>
      </w:r>
      <w:r w:rsidR="001F5113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1F5113" w:rsidRPr="001F5113">
        <w:rPr>
          <w:rFonts w:ascii="Times New Roman" w:hAnsi="Times New Roman"/>
          <w:sz w:val="28"/>
          <w:szCs w:val="28"/>
        </w:rPr>
        <w:t>и (или) стандартизированных тарифных ставок, определяющих величину этой платы, утвержденный приказом Государственного комитета Республики Татарстан по т</w:t>
      </w:r>
      <w:r w:rsidR="001F5113">
        <w:rPr>
          <w:rFonts w:ascii="Times New Roman" w:hAnsi="Times New Roman"/>
          <w:sz w:val="28"/>
          <w:szCs w:val="28"/>
        </w:rPr>
        <w:t>арифам от 24.05.2024 № 410/2024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5A" w:rsidRDefault="00B8295A" w:rsidP="00833915">
      <w:pPr>
        <w:spacing w:after="0" w:line="240" w:lineRule="auto"/>
      </w:pPr>
      <w:r>
        <w:separator/>
      </w:r>
    </w:p>
  </w:endnote>
  <w:endnote w:type="continuationSeparator" w:id="0">
    <w:p w:rsidR="00B8295A" w:rsidRDefault="00B8295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5A" w:rsidRDefault="00B8295A" w:rsidP="00833915">
      <w:pPr>
        <w:spacing w:after="0" w:line="240" w:lineRule="auto"/>
      </w:pPr>
      <w:r>
        <w:separator/>
      </w:r>
    </w:p>
  </w:footnote>
  <w:footnote w:type="continuationSeparator" w:id="0">
    <w:p w:rsidR="00B8295A" w:rsidRDefault="00B8295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7D64-FA77-4137-B763-CA7F30D1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2026-01-15T13:11:00Z</dcterms:created>
  <dcterms:modified xsi:type="dcterms:W3CDTF">2026-01-15T13:11:00Z</dcterms:modified>
</cp:coreProperties>
</file>