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bookmarkStart w:id="1" w:name="_GoBack"/>
      <w:bookmarkEnd w:id="1"/>
      <w:r w:rsidR="001B2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 Раиса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8F02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1B2D59" w:rsidRPr="001B2D59">
        <w:rPr>
          <w:b w:val="0"/>
          <w:sz w:val="28"/>
          <w:szCs w:val="28"/>
          <w:u w:val="single"/>
        </w:rPr>
        <w:t>О признании утратившими силу отдельных указов Президента Республики Татарстан и указов Раиса Республики Татарстан</w:t>
      </w:r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B2D59"/>
    <w:rsid w:val="00204838"/>
    <w:rsid w:val="002C452E"/>
    <w:rsid w:val="00380F72"/>
    <w:rsid w:val="00487920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10</cp:revision>
  <dcterms:created xsi:type="dcterms:W3CDTF">2021-04-16T08:03:00Z</dcterms:created>
  <dcterms:modified xsi:type="dcterms:W3CDTF">2026-01-16T04:39:00Z</dcterms:modified>
</cp:coreProperties>
</file>