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B7E3A" w:rsidRPr="003B7E3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3B7E3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3B7E3A" w:rsidRPr="003B7E3A">
        <w:rPr>
          <w:rFonts w:ascii="Times New Roman" w:hAnsi="Times New Roman"/>
          <w:sz w:val="28"/>
          <w:szCs w:val="28"/>
          <w:shd w:val="clear" w:color="auto" w:fill="FFFFFF"/>
        </w:rPr>
        <w:t>на питьевую воду и утверждении производственных программ для Акционерного общества «Республиканское производственное объединение «</w:t>
      </w:r>
      <w:proofErr w:type="spellStart"/>
      <w:r w:rsidR="003B7E3A" w:rsidRPr="003B7E3A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3B7E3A" w:rsidRPr="003B7E3A">
        <w:rPr>
          <w:rFonts w:ascii="Times New Roman" w:hAnsi="Times New Roman"/>
          <w:sz w:val="28"/>
          <w:szCs w:val="28"/>
          <w:shd w:val="clear" w:color="auto" w:fill="FFFFFF"/>
        </w:rPr>
        <w:t>», оказывающего услугу для потребителей Менделеевского муниципального района на 2</w:t>
      </w:r>
      <w:r w:rsidR="003B7E3A">
        <w:rPr>
          <w:rFonts w:ascii="Times New Roman" w:hAnsi="Times New Roman"/>
          <w:sz w:val="28"/>
          <w:szCs w:val="28"/>
          <w:shd w:val="clear" w:color="auto" w:fill="FFFFFF"/>
        </w:rPr>
        <w:t>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99A" w:rsidRDefault="0033399A" w:rsidP="00833915">
      <w:pPr>
        <w:spacing w:after="0" w:line="240" w:lineRule="auto"/>
      </w:pPr>
      <w:r>
        <w:separator/>
      </w:r>
    </w:p>
  </w:endnote>
  <w:endnote w:type="continuationSeparator" w:id="0">
    <w:p w:rsidR="0033399A" w:rsidRDefault="0033399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99A" w:rsidRDefault="0033399A" w:rsidP="00833915">
      <w:pPr>
        <w:spacing w:after="0" w:line="240" w:lineRule="auto"/>
      </w:pPr>
      <w:r>
        <w:separator/>
      </w:r>
    </w:p>
  </w:footnote>
  <w:footnote w:type="continuationSeparator" w:id="0">
    <w:p w:rsidR="0033399A" w:rsidRDefault="0033399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3399A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611D-960A-4788-86F9-6FD04E2E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2025-12-26T06:46:00Z</dcterms:created>
  <dcterms:modified xsi:type="dcterms:W3CDTF">2025-12-26T06:46:00Z</dcterms:modified>
</cp:coreProperties>
</file>