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  <w:r w:rsidR="009735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 xml:space="preserve">в постановление Государственного комитета Республики Татарстан по тарифам </w:t>
      </w:r>
      <w:r w:rsidR="00973568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 xml:space="preserve">от 13.11.2024 № 314-2/э-2024 «Об установлении индивидуальных тарифов </w:t>
      </w:r>
      <w:r w:rsidR="009735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 xml:space="preserve">на услуги по передаче электрической энергии для взаиморасчетов между сетевыми организациями Горьковской дирекцией по энергообеспечению структурным подразделением </w:t>
      </w:r>
      <w:proofErr w:type="spellStart"/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</w:t>
      </w:r>
      <w:r w:rsidR="009735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bookmarkStart w:id="0" w:name="_GoBack"/>
      <w:bookmarkEnd w:id="0"/>
      <w:r w:rsidR="00973568" w:rsidRPr="00973568">
        <w:rPr>
          <w:rFonts w:ascii="Times New Roman" w:hAnsi="Times New Roman"/>
          <w:sz w:val="28"/>
          <w:szCs w:val="28"/>
          <w:shd w:val="clear" w:color="auto" w:fill="FFFFFF"/>
        </w:rPr>
        <w:t>и Акционерным обществом «Сетевая компания» на 2025-2029 г</w:t>
      </w:r>
      <w:r w:rsidR="00973568">
        <w:rPr>
          <w:rFonts w:ascii="Times New Roman" w:hAnsi="Times New Roman"/>
          <w:sz w:val="28"/>
          <w:szCs w:val="28"/>
          <w:shd w:val="clear" w:color="auto" w:fill="FFFFFF"/>
        </w:rPr>
        <w:t>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2025-12-26T06:16:00Z</dcterms:created>
  <dcterms:modified xsi:type="dcterms:W3CDTF">2025-12-26T06:16:00Z</dcterms:modified>
</cp:coreProperties>
</file>