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3167F" w:rsidRPr="0033167F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33167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r w:rsidR="0033167F" w:rsidRPr="0033167F">
        <w:rPr>
          <w:rFonts w:ascii="Times New Roman" w:hAnsi="Times New Roman"/>
          <w:sz w:val="28"/>
          <w:szCs w:val="28"/>
          <w:shd w:val="clear" w:color="auto" w:fill="FFFFFF"/>
        </w:rPr>
        <w:t xml:space="preserve">в приложение 1 к постановлению Государственного комитета Республики Татарстан по тарифам от 20.10.2023 № 336-19/кс-2023 «Об установлении тарифов на питьевую воду, техническую воду и водоотведение (промышленные и бытовые сточные воды) для Акционерного общества «ТАНЕКО» </w:t>
      </w:r>
      <w:r w:rsidR="0033167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</w:t>
      </w:r>
      <w:bookmarkStart w:id="0" w:name="_GoBack"/>
      <w:bookmarkEnd w:id="0"/>
      <w:r w:rsidR="0033167F" w:rsidRPr="0033167F">
        <w:rPr>
          <w:rFonts w:ascii="Times New Roman" w:hAnsi="Times New Roman"/>
          <w:sz w:val="28"/>
          <w:szCs w:val="28"/>
          <w:shd w:val="clear" w:color="auto" w:fill="FFFFFF"/>
        </w:rPr>
        <w:t>на 2024 – 2028 годы и утверж</w:t>
      </w:r>
      <w:r w:rsidR="0033167F">
        <w:rPr>
          <w:rFonts w:ascii="Times New Roman" w:hAnsi="Times New Roman"/>
          <w:sz w:val="28"/>
          <w:szCs w:val="28"/>
          <w:shd w:val="clear" w:color="auto" w:fill="FFFFFF"/>
        </w:rPr>
        <w:t>дении производственных программ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C5181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2DE3"/>
    <w:rsid w:val="00945856"/>
    <w:rsid w:val="00966A6A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2025-12-24T10:19:00Z</dcterms:created>
  <dcterms:modified xsi:type="dcterms:W3CDTF">2025-12-24T10:19:00Z</dcterms:modified>
</cp:coreProperties>
</file>