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B257C" w:rsidRPr="006B257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B257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6B257C" w:rsidRPr="006B257C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Акционерным обществом «Сабинское многоотраслевое производственное предприятие </w:t>
      </w:r>
      <w:r w:rsidR="006B257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="006B257C" w:rsidRPr="006B257C">
        <w:rPr>
          <w:rFonts w:ascii="Times New Roman" w:hAnsi="Times New Roman"/>
          <w:sz w:val="28"/>
          <w:szCs w:val="28"/>
          <w:shd w:val="clear" w:color="auto" w:fill="FFFFFF"/>
        </w:rPr>
        <w:t xml:space="preserve">жилищно-коммунального хозяйства» Сабинского муниципального района </w:t>
      </w:r>
      <w:r w:rsidR="006B257C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C12E0D"/>
    <w:rsid w:val="00C25EB7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2025-12-18T07:30:00Z</dcterms:created>
  <dcterms:modified xsi:type="dcterms:W3CDTF">2025-12-18T07:30:00Z</dcterms:modified>
</cp:coreProperties>
</file>