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E174D9" w:rsidRDefault="00E174D9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E174D9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E174D9">
        <w:rPr>
          <w:sz w:val="28"/>
          <w:szCs w:val="28"/>
        </w:rPr>
        <w:t xml:space="preserve"> приказа Министерства земельных и имущественных отношений Республики Татарстан «Об утверждении Административного регламента предоставления государственной услуги по согласованию сделок по передаче в безвозмездное пользование имущества, находящегося в собс</w:t>
      </w:r>
      <w:r>
        <w:rPr>
          <w:sz w:val="28"/>
          <w:szCs w:val="28"/>
        </w:rPr>
        <w:t>твенности Республики Татарстан».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174D9"/>
    <w:rsid w:val="00E20C32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71B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50</Words>
  <Characters>443</Characters>
  <Application>Microsoft Office Word</Application>
  <DocSecurity>0</DocSecurity>
  <Lines>15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429</cp:revision>
  <dcterms:created xsi:type="dcterms:W3CDTF">2024-09-25T05:43:00Z</dcterms:created>
  <dcterms:modified xsi:type="dcterms:W3CDTF">2025-12-10T06:31:00Z</dcterms:modified>
</cp:coreProperties>
</file>