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О внесении изменения в Правила формирования стипендиального фонда за счет бюджетных ассигнований бюджета Республики Татарстан, утвержденные постановлением Кабинета Министров Республики Татарстан от 07.12.2017 № 944 «Об утверждении Правил формирования стипен</w:t>
      </w:r>
      <w:r>
        <w:rPr>
          <w:bCs/>
          <w:sz w:val="28"/>
          <w:szCs w:val="28"/>
        </w:rPr>
        <w:t xml:space="preserve">диального фонда за счет бюджетных ассигнований бюджета Республики Татарстан»</w:t>
      </w:r>
      <w:r>
        <w:rPr>
          <w:bCs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38</cp:revision>
  <dcterms:created xsi:type="dcterms:W3CDTF">2020-12-19T12:13:00Z</dcterms:created>
  <dcterms:modified xsi:type="dcterms:W3CDTF">2025-11-27T07:00:43Z</dcterms:modified>
</cp:coreProperties>
</file>