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7"/>
        <w:jc w:val="center"/>
        <w:spacing w:before="0" w:beforeAutospacing="0" w:after="0" w:afterAutospacing="0"/>
        <w:shd w:val="clear" w:color="auto" w:fill="ffffff"/>
        <w:rPr>
          <w:rStyle w:val="838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838"/>
          <w:b/>
          <w:bCs/>
          <w:color w:val="000000"/>
          <w:sz w:val="28"/>
          <w:szCs w:val="28"/>
        </w:rPr>
      </w:r>
      <w:r>
        <w:rPr>
          <w:rStyle w:val="838"/>
          <w:b/>
          <w:bCs/>
          <w:color w:val="000000"/>
          <w:sz w:val="28"/>
          <w:szCs w:val="28"/>
        </w:rPr>
      </w:r>
    </w:p>
    <w:p>
      <w:pPr>
        <w:pStyle w:val="837"/>
        <w:jc w:val="center"/>
        <w:spacing w:before="0" w:beforeAutospacing="0" w:after="0" w:afterAutospacing="0"/>
        <w:shd w:val="clear" w:color="auto" w:fill="ffffff"/>
        <w:rPr>
          <w:rStyle w:val="838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838"/>
          <w:b/>
          <w:bCs/>
          <w:color w:val="000000"/>
          <w:sz w:val="28"/>
          <w:szCs w:val="28"/>
        </w:rPr>
      </w:r>
      <w:r>
        <w:rPr>
          <w:rStyle w:val="838"/>
          <w:b/>
          <w:bCs/>
          <w:color w:val="000000"/>
          <w:sz w:val="28"/>
          <w:szCs w:val="28"/>
        </w:rPr>
      </w:r>
    </w:p>
    <w:p>
      <w:pPr>
        <w:pStyle w:val="837"/>
        <w:jc w:val="center"/>
        <w:spacing w:before="0" w:beforeAutospacing="0" w:after="0" w:afterAutospacing="0"/>
        <w:shd w:val="clear" w:color="auto" w:fill="ffffff"/>
        <w:rPr>
          <w:rStyle w:val="838"/>
          <w:b/>
          <w:bCs/>
          <w:color w:val="000000"/>
          <w:sz w:val="28"/>
          <w:szCs w:val="28"/>
        </w:rPr>
      </w:pPr>
      <w:r>
        <w:rPr>
          <w:rStyle w:val="838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838"/>
          <w:b/>
          <w:bCs/>
          <w:color w:val="000000"/>
          <w:sz w:val="28"/>
          <w:szCs w:val="28"/>
        </w:rPr>
      </w:r>
      <w:r>
        <w:rPr>
          <w:rStyle w:val="838"/>
          <w:b/>
          <w:bCs/>
          <w:color w:val="000000"/>
          <w:sz w:val="28"/>
          <w:szCs w:val="28"/>
        </w:rPr>
      </w:r>
    </w:p>
    <w:p>
      <w:pPr>
        <w:pStyle w:val="837"/>
        <w:jc w:val="center"/>
        <w:spacing w:before="0" w:beforeAutospacing="0" w:after="0" w:afterAutospacing="0"/>
        <w:shd w:val="clear" w:color="auto" w:fill="ffffff"/>
        <w:rPr>
          <w:b/>
          <w:sz w:val="28"/>
          <w:szCs w:val="28"/>
        </w:rPr>
      </w:pPr>
      <w:r>
        <w:rPr>
          <w:rStyle w:val="838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7"/>
        <w:jc w:val="center"/>
        <w:spacing w:before="0" w:beforeAutospacing="0" w:after="0" w:afterAutospacing="0"/>
        <w:shd w:val="clear" w:color="auto" w:fill="ffffff"/>
        <w:rPr>
          <w:rStyle w:val="838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838"/>
          <w:b/>
          <w:bCs/>
          <w:color w:val="000000"/>
          <w:sz w:val="28"/>
          <w:szCs w:val="28"/>
        </w:rPr>
        <w:t xml:space="preserve">проекта</w:t>
      </w:r>
      <w:r>
        <w:rPr>
          <w:rStyle w:val="838"/>
          <w:b/>
          <w:bCs/>
          <w:color w:val="000000"/>
          <w:sz w:val="28"/>
          <w:szCs w:val="28"/>
        </w:rPr>
      </w:r>
      <w:r>
        <w:rPr>
          <w:rStyle w:val="838"/>
          <w:b/>
          <w:bCs/>
          <w:color w:val="000000"/>
          <w:sz w:val="28"/>
          <w:szCs w:val="28"/>
        </w:rPr>
      </w:r>
    </w:p>
    <w:p>
      <w:pPr>
        <w:pStyle w:val="837"/>
        <w:jc w:val="center"/>
        <w:spacing w:before="0" w:beforeAutospacing="0" w:after="0" w:afterAutospacing="0"/>
        <w:shd w:val="clear" w:color="auto" w:fill="ffffff"/>
        <w:rPr>
          <w:rStyle w:val="838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838"/>
          <w:b/>
          <w:bCs/>
          <w:color w:val="000000"/>
          <w:sz w:val="28"/>
          <w:szCs w:val="28"/>
        </w:rPr>
      </w:r>
      <w:r>
        <w:rPr>
          <w:rStyle w:val="838"/>
          <w:b/>
          <w:bCs/>
          <w:color w:val="000000"/>
          <w:sz w:val="28"/>
          <w:szCs w:val="28"/>
        </w:rPr>
      </w:r>
    </w:p>
    <w:p>
      <w:pPr>
        <w:jc w:val="both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Проект приказа "Об утверждении Административного регламента предоставления государственной услуги Государственным комитетом Республики Татарстан по архивному делу по согласованию инструкции по делопроизводству, примерной или индивидуальной номенклатуры дел,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положения об архиве, положения о центральной экспертной комиссии или постоянно действующей экспертной комиссии организаций-источников комплектования Государственного бюджетного учреждения «Государственный архив Республики Татарстан» и муниципальных архивов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Республики Татарстан"</w:t>
      </w:r>
      <w:r>
        <w:rPr>
          <w:rFonts w:ascii="Times New Roman" w:hAnsi="Times New Roman"/>
          <w:sz w:val="28"/>
          <w:szCs w:val="28"/>
          <w:shd w:val="clear" w:color="auto" w:fill="ffffff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</w:r>
      <w:r>
        <w:rPr>
          <w:rFonts w:ascii="Times New Roman" w:hAnsi="Times New Roman"/>
          <w:sz w:val="28"/>
          <w:szCs w:val="28"/>
          <w:shd w:val="clear" w:color="auto" w:fill="ffffff"/>
        </w:rPr>
      </w:r>
      <w:r>
        <w:rPr>
          <w:rFonts w:ascii="Times New Roman" w:hAnsi="Times New Roman"/>
          <w:sz w:val="28"/>
          <w:szCs w:val="28"/>
          <w:shd w:val="clear" w:color="auto" w:fill="ffffff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48"/>
        <w:gridCol w:w="2401"/>
        <w:gridCol w:w="3220"/>
        <w:gridCol w:w="1716"/>
        <w:gridCol w:w="1360"/>
      </w:tblGrid>
      <w:tr>
        <w:tblPrEx/>
        <w:trPr/>
        <w:tc>
          <w:tcPr>
            <w:gridSpan w:val="5"/>
            <w:tcW w:w="10421" w:type="dxa"/>
            <w:textDirection w:val="lrTb"/>
            <w:noWrap w:val="false"/>
          </w:tcPr>
          <w:p>
            <w:pPr>
              <w:pStyle w:val="837"/>
              <w:ind w:left="720"/>
              <w:jc w:val="center"/>
              <w:spacing w:before="120" w:beforeAutospacing="0" w:after="120" w:afterAutospacing="0"/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коррупциогенный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35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3509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3509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3509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W w:w="10421" w:type="dxa"/>
            <w:textDirection w:val="lrTb"/>
            <w:noWrap w:val="false"/>
          </w:tcPr>
          <w:p>
            <w:pPr>
              <w:pStyle w:val="837"/>
              <w:jc w:val="center"/>
              <w:spacing w:before="120" w:beforeAutospacing="0" w:after="120" w:afterAutospacing="0"/>
              <w:shd w:val="clear" w:color="auto" w:fill="ffffff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35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3509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3509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3509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8897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24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88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24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88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24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88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24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33"/>
    <w:link w:val="832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31"/>
    <w:next w:val="831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33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31"/>
    <w:next w:val="831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33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33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33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33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33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33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33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31"/>
    <w:uiPriority w:val="34"/>
    <w:qFormat/>
    <w:pPr>
      <w:contextualSpacing/>
      <w:ind w:left="720"/>
    </w:p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3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3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3"/>
    <w:link w:val="681"/>
    <w:uiPriority w:val="99"/>
  </w:style>
  <w:style w:type="paragraph" w:styleId="683">
    <w:name w:val="Footer"/>
    <w:basedOn w:val="83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3"/>
    <w:link w:val="683"/>
    <w:uiPriority w:val="99"/>
  </w:style>
  <w:style w:type="paragraph" w:styleId="685">
    <w:name w:val="Caption"/>
    <w:basedOn w:val="831"/>
    <w:next w:val="831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833"/>
    <w:link w:val="685"/>
    <w:uiPriority w:val="35"/>
    <w:rPr>
      <w:b/>
      <w:bCs/>
      <w:color w:val="4f81bd" w:themeColor="accent1"/>
      <w:sz w:val="18"/>
      <w:szCs w:val="18"/>
    </w:rPr>
  </w:style>
  <w:style w:type="table" w:styleId="687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3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3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pPr>
      <w:spacing w:after="0" w:line="240" w:lineRule="auto"/>
    </w:pPr>
    <w:rPr>
      <w:rFonts w:ascii="Calibri" w:hAnsi="Calibri" w:eastAsia="Times New Roman" w:cs="Times New Roman"/>
      <w:sz w:val="24"/>
      <w:szCs w:val="24"/>
      <w:lang w:eastAsia="ru-RU"/>
    </w:rPr>
  </w:style>
  <w:style w:type="paragraph" w:styleId="832">
    <w:name w:val="Heading 1"/>
    <w:basedOn w:val="831"/>
    <w:next w:val="831"/>
    <w:link w:val="836"/>
    <w:uiPriority w:val="99"/>
    <w:qFormat/>
    <w:pPr>
      <w:jc w:val="center"/>
      <w:spacing w:before="108" w:after="108"/>
      <w:widowControl w:val="off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character" w:styleId="836" w:customStyle="1">
    <w:name w:val="Заголовок 1 Знак"/>
    <w:basedOn w:val="833"/>
    <w:link w:val="832"/>
    <w:uiPriority w:val="99"/>
    <w:rPr>
      <w:rFonts w:ascii="Arial" w:hAnsi="Arial" w:eastAsia="Times New Roman" w:cs="Arial"/>
      <w:b/>
      <w:bCs/>
      <w:color w:val="000080"/>
      <w:sz w:val="20"/>
      <w:szCs w:val="20"/>
      <w:lang w:eastAsia="ru-RU"/>
    </w:rPr>
  </w:style>
  <w:style w:type="paragraph" w:styleId="837" w:customStyle="1">
    <w:name w:val="pt-a"/>
    <w:basedOn w:val="831"/>
    <w:pPr>
      <w:spacing w:before="100" w:beforeAutospacing="1" w:after="100" w:afterAutospacing="1"/>
    </w:pPr>
    <w:rPr>
      <w:rFonts w:ascii="Times New Roman" w:hAnsi="Times New Roman"/>
    </w:rPr>
  </w:style>
  <w:style w:type="character" w:styleId="838" w:customStyle="1">
    <w:name w:val="pt-a0"/>
    <w:basedOn w:val="833"/>
  </w:style>
  <w:style w:type="paragraph" w:styleId="839">
    <w:name w:val="Balloon Text"/>
    <w:basedOn w:val="831"/>
    <w:link w:val="840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40" w:customStyle="1">
    <w:name w:val="Текст выноски Знак"/>
    <w:basedOn w:val="833"/>
    <w:link w:val="839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841">
    <w:name w:val="Normal (Web)"/>
    <w:basedOn w:val="831"/>
    <w:uiPriority w:val="99"/>
    <w:semiHidden/>
    <w:unhideWhenUsed/>
    <w:pPr>
      <w:spacing w:before="100" w:beforeAutospacing="1" w:after="100" w:afterAutospacing="1"/>
    </w:pPr>
    <w:rPr>
      <w:rFonts w:ascii="Times New Roman" w:hAnsi="Times New Roman" w:eastAsiaTheme="minorHAnsi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USER-306</dc:creator>
  <cp:keywords/>
  <dc:description/>
  <cp:lastModifiedBy>kadr-3</cp:lastModifiedBy>
  <cp:revision>8</cp:revision>
  <dcterms:created xsi:type="dcterms:W3CDTF">2025-07-14T11:00:00Z</dcterms:created>
  <dcterms:modified xsi:type="dcterms:W3CDTF">2025-11-13T12:18:52Z</dcterms:modified>
</cp:coreProperties>
</file>