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451A14" w:rsidRDefault="0073269C" w:rsidP="00451A1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451A14">
        <w:rPr>
          <w:rStyle w:val="pt-a0"/>
          <w:bCs/>
          <w:color w:val="000000"/>
          <w:sz w:val="28"/>
          <w:szCs w:val="28"/>
        </w:rPr>
        <w:t>Сводная информация</w:t>
      </w:r>
      <w:r w:rsidR="00B80E6C" w:rsidRPr="00451A14">
        <w:rPr>
          <w:rStyle w:val="pt-a0"/>
          <w:bCs/>
          <w:color w:val="000000"/>
          <w:sz w:val="28"/>
          <w:szCs w:val="28"/>
        </w:rPr>
        <w:t xml:space="preserve"> </w:t>
      </w:r>
    </w:p>
    <w:p w:rsidR="00884A2D" w:rsidRPr="008D43F5" w:rsidRDefault="0073269C" w:rsidP="008D43F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7810E1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</w:t>
      </w:r>
      <w:r w:rsidR="007810E1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общественного обсуждения </w:t>
      </w:r>
      <w:r w:rsidR="002D4AA9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проекта </w:t>
      </w:r>
      <w:r w:rsidR="008D43F5" w:rsidRPr="008D43F5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приказа Министерства по делам молодежи Республики Татарстан </w:t>
      </w:r>
      <w:r w:rsidR="00D04001" w:rsidRPr="00D04001">
        <w:rPr>
          <w:rStyle w:val="pt-a0"/>
          <w:rFonts w:ascii="Times New Roman" w:hAnsi="Times New Roman"/>
          <w:bCs/>
          <w:color w:val="000000"/>
          <w:sz w:val="28"/>
          <w:szCs w:val="28"/>
        </w:rPr>
        <w:t>«Об утверждении Административного регламента предоставления государствен</w:t>
      </w:r>
      <w:r w:rsidR="00D04001">
        <w:rPr>
          <w:rStyle w:val="pt-a0"/>
          <w:rFonts w:ascii="Times New Roman" w:hAnsi="Times New Roman"/>
          <w:bCs/>
          <w:color w:val="000000"/>
          <w:sz w:val="28"/>
          <w:szCs w:val="28"/>
        </w:rPr>
        <w:t>ной услуги по выдаче заключений</w:t>
      </w:r>
      <w:r w:rsidR="00D04001">
        <w:rPr>
          <w:rStyle w:val="pt-a0"/>
          <w:rFonts w:ascii="Times New Roman" w:hAnsi="Times New Roman"/>
          <w:bCs/>
          <w:color w:val="000000"/>
          <w:sz w:val="28"/>
          <w:szCs w:val="28"/>
        </w:rPr>
        <w:br/>
      </w:r>
      <w:bookmarkStart w:id="0" w:name="_GoBack"/>
      <w:bookmarkEnd w:id="0"/>
      <w:r w:rsidR="00D04001" w:rsidRPr="00D04001">
        <w:rPr>
          <w:rStyle w:val="pt-a0"/>
          <w:rFonts w:ascii="Times New Roman" w:hAnsi="Times New Roman"/>
          <w:bCs/>
          <w:color w:val="000000"/>
          <w:sz w:val="28"/>
          <w:szCs w:val="28"/>
        </w:rPr>
        <w:t>о соответствии качества оказываемых социально ориентированными некоммерческими организациями общественно полезных</w:t>
      </w:r>
      <w:r w:rsidR="00D0400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услуг установленным критериям»</w:t>
      </w:r>
    </w:p>
    <w:p w:rsidR="00AE65AE" w:rsidRPr="009D36F0" w:rsidRDefault="00AE65AE" w:rsidP="00AE65AE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C931EB" w:rsidP="00C931E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C931EB" w:rsidP="00C931EB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C931EB" w:rsidP="00C931E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C931EB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C931EB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7376"/>
    <w:rsid w:val="00007994"/>
    <w:rsid w:val="00007CD9"/>
    <w:rsid w:val="00010AF2"/>
    <w:rsid w:val="000163E9"/>
    <w:rsid w:val="00017B8D"/>
    <w:rsid w:val="000224C1"/>
    <w:rsid w:val="00022C3D"/>
    <w:rsid w:val="00040775"/>
    <w:rsid w:val="000540EA"/>
    <w:rsid w:val="00071CA4"/>
    <w:rsid w:val="00073F34"/>
    <w:rsid w:val="00081BA0"/>
    <w:rsid w:val="000D4A2E"/>
    <w:rsid w:val="00100B4B"/>
    <w:rsid w:val="00132418"/>
    <w:rsid w:val="00133C3B"/>
    <w:rsid w:val="00160303"/>
    <w:rsid w:val="00165A0D"/>
    <w:rsid w:val="00174FE4"/>
    <w:rsid w:val="00187B36"/>
    <w:rsid w:val="001A7A41"/>
    <w:rsid w:val="001D02D5"/>
    <w:rsid w:val="0022305C"/>
    <w:rsid w:val="0024552C"/>
    <w:rsid w:val="00251352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1A14"/>
    <w:rsid w:val="00460365"/>
    <w:rsid w:val="004747EC"/>
    <w:rsid w:val="004A548E"/>
    <w:rsid w:val="004E37C4"/>
    <w:rsid w:val="00505133"/>
    <w:rsid w:val="00522E60"/>
    <w:rsid w:val="00524335"/>
    <w:rsid w:val="00532268"/>
    <w:rsid w:val="005343D7"/>
    <w:rsid w:val="005368D3"/>
    <w:rsid w:val="00544E3D"/>
    <w:rsid w:val="00544E98"/>
    <w:rsid w:val="005552E8"/>
    <w:rsid w:val="00571814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662B"/>
    <w:rsid w:val="0071751E"/>
    <w:rsid w:val="0073269C"/>
    <w:rsid w:val="007572C1"/>
    <w:rsid w:val="00763722"/>
    <w:rsid w:val="00777EB6"/>
    <w:rsid w:val="00781021"/>
    <w:rsid w:val="007810E1"/>
    <w:rsid w:val="007A1ABA"/>
    <w:rsid w:val="007B7055"/>
    <w:rsid w:val="007D1923"/>
    <w:rsid w:val="00800E57"/>
    <w:rsid w:val="00804905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D43F5"/>
    <w:rsid w:val="008E1620"/>
    <w:rsid w:val="008F4C5E"/>
    <w:rsid w:val="00936080"/>
    <w:rsid w:val="00941A41"/>
    <w:rsid w:val="00942515"/>
    <w:rsid w:val="00951618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E7F"/>
    <w:rsid w:val="00A53289"/>
    <w:rsid w:val="00A63934"/>
    <w:rsid w:val="00A81763"/>
    <w:rsid w:val="00AD5E73"/>
    <w:rsid w:val="00AE65AE"/>
    <w:rsid w:val="00B177EA"/>
    <w:rsid w:val="00B21906"/>
    <w:rsid w:val="00B56B2D"/>
    <w:rsid w:val="00B80E6C"/>
    <w:rsid w:val="00B83903"/>
    <w:rsid w:val="00B848B9"/>
    <w:rsid w:val="00B9201F"/>
    <w:rsid w:val="00B94AEA"/>
    <w:rsid w:val="00BA7DD8"/>
    <w:rsid w:val="00BD7238"/>
    <w:rsid w:val="00BE19C3"/>
    <w:rsid w:val="00BF15FC"/>
    <w:rsid w:val="00BF1FC2"/>
    <w:rsid w:val="00C02234"/>
    <w:rsid w:val="00C161A4"/>
    <w:rsid w:val="00C4362D"/>
    <w:rsid w:val="00C81787"/>
    <w:rsid w:val="00C86108"/>
    <w:rsid w:val="00C86A83"/>
    <w:rsid w:val="00C931EB"/>
    <w:rsid w:val="00C94FA2"/>
    <w:rsid w:val="00CB2A95"/>
    <w:rsid w:val="00CB4979"/>
    <w:rsid w:val="00CB6C24"/>
    <w:rsid w:val="00CC526C"/>
    <w:rsid w:val="00CF5754"/>
    <w:rsid w:val="00D04001"/>
    <w:rsid w:val="00D0642F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FB8C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173</cp:revision>
  <dcterms:created xsi:type="dcterms:W3CDTF">2020-04-22T12:12:00Z</dcterms:created>
  <dcterms:modified xsi:type="dcterms:W3CDTF">2025-10-28T09:45:00Z</dcterms:modified>
</cp:coreProperties>
</file>