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suppressAutoHyphens w:val="true"/>
        <w:spacing w:before="0" w:after="60"/>
        <w:jc w:val="both"/>
        <w:rPr>
          <w:rFonts w:eastAsia="Calibri" w:eastAsiaTheme="minorHAnsi"/>
          <w:b/>
          <w:bCs/>
          <w:szCs w:val="24"/>
        </w:rPr>
      </w:pPr>
      <w:r>
        <w:rPr>
          <w:sz w:val="28"/>
          <w:szCs w:val="28"/>
          <w:u w:val="single"/>
        </w:rPr>
        <w:t>проект постановления Кабинета Министров Республики Татарстан, подготовлен Министерством экономики Республики Татарстан</w:t>
      </w:r>
      <w:r>
        <w:rPr>
          <w:sz w:val="28"/>
          <w:szCs w:val="28"/>
        </w:rPr>
        <w:t>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(вид нормативного правового акта с указанием органа государственной власти Республики Татарстан,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cs="Times New Roman" w:ascii="Times New Roman" w:hAnsi="Times New Roman"/>
          <w:sz w:val="20"/>
          <w:szCs w:val="20"/>
        </w:rPr>
        <w:t>уполномоченного на его издание)</w:t>
      </w:r>
    </w:p>
    <w:p>
      <w:pPr>
        <w:pStyle w:val="1"/>
        <w:suppressAutoHyphens w:val="true"/>
        <w:spacing w:before="0" w:after="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lang w:eastAsia="ru-RU"/>
        </w:rPr>
        <w:t>Об утверждении Порядка предоставления в 2025 году субсидии из бюджета Республики Татарстан некоммерческой организации «Инвестиционно - венчурный фонд Республики Татарстан» на финансовое обеспечение расходов, связанных с осуществлением уставной деятельности»</w:t>
      </w:r>
    </w:p>
    <w:p>
      <w:pPr>
        <w:pStyle w:val="1"/>
        <w:suppressAutoHyphens w:val="true"/>
        <w:spacing w:before="0" w:after="60"/>
        <w:jc w:val="center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(наименование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b820fb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C523E-1137-4CBC-A35D-66545311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LibreOffice/7.6.7.2$Linux_X86_64 LibreOffice_project/60$Build-2</Application>
  <AppVersion>15.0000</AppVersion>
  <Pages>1</Pages>
  <Words>116</Words>
  <Characters>927</Characters>
  <CharactersWithSpaces>1016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2024-05-02T10:04:00Z</dcterms:created>
  <dc:creator>Горновская</dc:creator>
  <dc:description/>
  <dc:language>ru-RU</dc:language>
  <cp:lastModifiedBy/>
  <dcterms:modified xsi:type="dcterms:W3CDTF">2025-11-05T14:03:12Z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