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D84DBC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D84DBC" w:rsidRPr="00D84DBC">
        <w:rPr>
          <w:rStyle w:val="pt-a0"/>
          <w:b/>
          <w:bCs/>
          <w:color w:val="000000"/>
          <w:sz w:val="28"/>
          <w:szCs w:val="28"/>
        </w:rPr>
        <w:t>10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417378">
        <w:rPr>
          <w:rStyle w:val="pt-a0"/>
          <w:b/>
          <w:bCs/>
          <w:color w:val="000000"/>
          <w:sz w:val="28"/>
          <w:szCs w:val="28"/>
        </w:rPr>
        <w:t>2</w:t>
      </w:r>
      <w:r w:rsidR="001804FA">
        <w:rPr>
          <w:rStyle w:val="pt-a0"/>
          <w:b/>
          <w:bCs/>
          <w:color w:val="000000"/>
          <w:sz w:val="28"/>
          <w:szCs w:val="28"/>
        </w:rPr>
        <w:t>7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1804FA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1804FA">
        <w:rPr>
          <w:rFonts w:ascii="XO Thames" w:hAnsi="XO Thames"/>
          <w:color w:val="000000"/>
          <w:sz w:val="28"/>
          <w:szCs w:val="20"/>
        </w:rPr>
        <w:t>О внесении изменений в Порядок предоставления из бюджета Республики Татарстан субсидии звероводческим хозяйствам на возмещение части затрат по мероприятиям, направленным             на развитие клеточного пушного звероводства, утвержденный постановлением Кабинета Министров Республики Татарстан от 20.09.2024       № 817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  <w:bookmarkStart w:id="0" w:name="_GoBack"/>
      <w:bookmarkEnd w:id="0"/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317C1F"/>
    <w:rsid w:val="00405D34"/>
    <w:rsid w:val="00417378"/>
    <w:rsid w:val="005E54AE"/>
    <w:rsid w:val="00622AA0"/>
    <w:rsid w:val="00691532"/>
    <w:rsid w:val="009310D8"/>
    <w:rsid w:val="009350A5"/>
    <w:rsid w:val="0095346E"/>
    <w:rsid w:val="00A62E63"/>
    <w:rsid w:val="00CB4A46"/>
    <w:rsid w:val="00D84DBC"/>
    <w:rsid w:val="00D9355F"/>
    <w:rsid w:val="00DF6A07"/>
    <w:rsid w:val="00E334AA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F9D3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2025-11-19T07:43:00Z</dcterms:created>
  <dcterms:modified xsi:type="dcterms:W3CDTF">2025-11-19T07:43:00Z</dcterms:modified>
</cp:coreProperties>
</file>