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FC" w:rsidRPr="00312741" w:rsidRDefault="009A5DFC" w:rsidP="009A5DF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A5DFC" w:rsidRPr="00312741" w:rsidRDefault="009A5DFC" w:rsidP="009A5DF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A5DFC" w:rsidRPr="00250004" w:rsidRDefault="009A5DFC" w:rsidP="009A5DF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</w:t>
      </w:r>
      <w:r w:rsidR="00145A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9A5DFC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индивидуальных тарифов на услуги по передаче электрической энергии для взаиморасчетов между сетевыми организациями Горьковской дирекцией по энергообеспечению – структурным подразделением </w:t>
      </w:r>
      <w:proofErr w:type="spellStart"/>
      <w:r w:rsidRPr="009A5DFC">
        <w:rPr>
          <w:rFonts w:ascii="Times New Roman" w:hAnsi="Times New Roman"/>
          <w:sz w:val="28"/>
          <w:szCs w:val="28"/>
          <w:shd w:val="clear" w:color="auto" w:fill="FFFFFF"/>
        </w:rPr>
        <w:t>Трансэнерго</w:t>
      </w:r>
      <w:proofErr w:type="spellEnd"/>
      <w:r w:rsidRPr="009A5DFC">
        <w:rPr>
          <w:rFonts w:ascii="Times New Roman" w:hAnsi="Times New Roman"/>
          <w:sz w:val="28"/>
          <w:szCs w:val="28"/>
          <w:shd w:val="clear" w:color="auto" w:fill="FFFFFF"/>
        </w:rPr>
        <w:t xml:space="preserve"> – филиала ОАО «РЖД» и Акционерным обществом «Сетевая компания», установленных постановлением Государственного комитета Республики Татарстан по тариф</w:t>
      </w:r>
      <w:r>
        <w:rPr>
          <w:rFonts w:ascii="Times New Roman" w:hAnsi="Times New Roman"/>
          <w:sz w:val="28"/>
          <w:szCs w:val="28"/>
          <w:shd w:val="clear" w:color="auto" w:fill="FFFFFF"/>
        </w:rPr>
        <w:t>ам от 13.11.2024 № 314-2/э-2024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A5DFC" w:rsidRPr="00250004" w:rsidRDefault="009A5DFC" w:rsidP="009A5DF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9A5DFC" w:rsidRPr="00825E8C" w:rsidTr="00373529">
        <w:tc>
          <w:tcPr>
            <w:tcW w:w="9571" w:type="dxa"/>
            <w:gridSpan w:val="5"/>
          </w:tcPr>
          <w:p w:rsidR="009A5DFC" w:rsidRPr="0037307D" w:rsidRDefault="009A5DFC" w:rsidP="0037352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A5DFC" w:rsidRPr="00825E8C" w:rsidTr="00373529">
        <w:tc>
          <w:tcPr>
            <w:tcW w:w="634" w:type="dxa"/>
            <w:vAlign w:val="center"/>
          </w:tcPr>
          <w:p w:rsidR="009A5DFC" w:rsidRPr="00825E8C" w:rsidRDefault="009A5DF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A5DFC" w:rsidRPr="00825E8C" w:rsidRDefault="009A5DF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A5DFC" w:rsidRPr="00825E8C" w:rsidRDefault="009A5DF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A5DFC" w:rsidRPr="00825E8C" w:rsidRDefault="009A5DF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A5DFC" w:rsidRPr="00825E8C" w:rsidRDefault="009A5DF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A5DFC" w:rsidRPr="00825E8C" w:rsidRDefault="009A5DF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A5DFC" w:rsidRPr="00825E8C" w:rsidTr="00373529">
        <w:tc>
          <w:tcPr>
            <w:tcW w:w="634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DFC" w:rsidRPr="00825E8C" w:rsidTr="00373529">
        <w:tc>
          <w:tcPr>
            <w:tcW w:w="634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DFC" w:rsidRPr="00825E8C" w:rsidTr="00373529">
        <w:tc>
          <w:tcPr>
            <w:tcW w:w="634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DFC" w:rsidRPr="00825E8C" w:rsidTr="00373529">
        <w:tc>
          <w:tcPr>
            <w:tcW w:w="9571" w:type="dxa"/>
            <w:gridSpan w:val="5"/>
          </w:tcPr>
          <w:p w:rsidR="009A5DFC" w:rsidRPr="0037307D" w:rsidRDefault="009A5DFC" w:rsidP="0037352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A5DFC" w:rsidRPr="00825E8C" w:rsidTr="00373529">
        <w:tc>
          <w:tcPr>
            <w:tcW w:w="634" w:type="dxa"/>
            <w:vAlign w:val="center"/>
          </w:tcPr>
          <w:p w:rsidR="009A5DFC" w:rsidRPr="00825E8C" w:rsidRDefault="009A5DF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A5DFC" w:rsidRPr="00825E8C" w:rsidRDefault="009A5DF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A5DFC" w:rsidRPr="00825E8C" w:rsidRDefault="009A5DF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A5DFC" w:rsidRPr="00825E8C" w:rsidRDefault="009A5DF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A5DFC" w:rsidRPr="00825E8C" w:rsidRDefault="009A5DF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A5DFC" w:rsidRPr="00825E8C" w:rsidTr="00373529">
        <w:tc>
          <w:tcPr>
            <w:tcW w:w="634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A5DFC" w:rsidRPr="00825E8C" w:rsidTr="00373529">
        <w:tc>
          <w:tcPr>
            <w:tcW w:w="634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A5DFC" w:rsidRPr="00825E8C" w:rsidTr="00373529">
        <w:tc>
          <w:tcPr>
            <w:tcW w:w="634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A5DFC" w:rsidRPr="00825E8C" w:rsidTr="00373529">
        <w:tc>
          <w:tcPr>
            <w:tcW w:w="8174" w:type="dxa"/>
            <w:gridSpan w:val="4"/>
          </w:tcPr>
          <w:p w:rsidR="009A5DFC" w:rsidRPr="00825E8C" w:rsidRDefault="009A5DFC" w:rsidP="00373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DFC" w:rsidRPr="00825E8C" w:rsidTr="00373529">
        <w:tc>
          <w:tcPr>
            <w:tcW w:w="8174" w:type="dxa"/>
            <w:gridSpan w:val="4"/>
          </w:tcPr>
          <w:p w:rsidR="009A5DFC" w:rsidRPr="00825E8C" w:rsidRDefault="009A5DFC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DFC" w:rsidRPr="00825E8C" w:rsidTr="00373529">
        <w:tc>
          <w:tcPr>
            <w:tcW w:w="8174" w:type="dxa"/>
            <w:gridSpan w:val="4"/>
          </w:tcPr>
          <w:p w:rsidR="009A5DFC" w:rsidRPr="00825E8C" w:rsidRDefault="009A5DFC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5DFC" w:rsidRPr="00825E8C" w:rsidTr="00373529">
        <w:tc>
          <w:tcPr>
            <w:tcW w:w="8174" w:type="dxa"/>
            <w:gridSpan w:val="4"/>
          </w:tcPr>
          <w:p w:rsidR="009A5DFC" w:rsidRPr="00825E8C" w:rsidRDefault="009A5DFC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A5DFC" w:rsidRPr="00825E8C" w:rsidRDefault="009A5DF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A5DFC" w:rsidRDefault="009A5DFC" w:rsidP="009A5DFC"/>
    <w:p w:rsidR="009A5DFC" w:rsidRDefault="009A5DFC" w:rsidP="009A5DFC"/>
    <w:p w:rsidR="009A5DFC" w:rsidRDefault="009A5DFC" w:rsidP="009A5DFC"/>
    <w:p w:rsidR="009A5DFC" w:rsidRDefault="009A5DFC" w:rsidP="009A5DFC"/>
    <w:p w:rsidR="007067EB" w:rsidRDefault="007067EB"/>
    <w:sectPr w:rsidR="007067EB" w:rsidSect="009A5D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FC"/>
    <w:rsid w:val="00145AA6"/>
    <w:rsid w:val="0069225B"/>
    <w:rsid w:val="007067EB"/>
    <w:rsid w:val="00945856"/>
    <w:rsid w:val="009A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00D8"/>
  <w15:chartTrackingRefBased/>
  <w15:docId w15:val="{E034B526-67EE-4B13-9DDE-EFDE6889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A5D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A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2025-10-28T05:08:00Z</dcterms:created>
  <dcterms:modified xsi:type="dcterms:W3CDTF">2025-10-28T05:10:00Z</dcterms:modified>
</cp:coreProperties>
</file>