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1B" w:rsidRPr="009A3E15" w:rsidRDefault="00720D81" w:rsidP="009A3E1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60A">
        <w:rPr>
          <w:rFonts w:ascii="Times New Roman" w:hAnsi="Times New Roman" w:cs="Times New Roman"/>
          <w:sz w:val="28"/>
          <w:szCs w:val="28"/>
        </w:rPr>
        <w:t xml:space="preserve">Отдел методологии мер социальной поддержки направляет сводную информацию по итогам независимой антикоррупционной экспертизы </w:t>
      </w:r>
      <w:r w:rsidR="009A3E15" w:rsidRPr="009A3E15">
        <w:rPr>
          <w:rFonts w:ascii="Times New Roman" w:hAnsi="Times New Roman" w:cs="Times New Roman"/>
          <w:sz w:val="28"/>
          <w:szCs w:val="28"/>
        </w:rPr>
        <w:t>проект</w:t>
      </w:r>
      <w:r w:rsidR="009A3E15">
        <w:rPr>
          <w:rFonts w:ascii="Times New Roman" w:hAnsi="Times New Roman" w:cs="Times New Roman"/>
          <w:sz w:val="28"/>
          <w:szCs w:val="28"/>
        </w:rPr>
        <w:t>а</w:t>
      </w:r>
      <w:r w:rsidR="009A3E15" w:rsidRPr="009A3E15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</w:t>
      </w:r>
      <w:r w:rsidR="00340FC5" w:rsidRPr="00340FC5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ежемесячной денежной выплаты», утвержденный приказом Министерства труда, занятости и социальной защиты Республики Татарстан от 26.01.2015 № 46</w:t>
      </w:r>
      <w:r w:rsidR="00340FC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17C1B" w:rsidRPr="009A3E15" w:rsidSect="002026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0A"/>
    <w:rsid w:val="001C7707"/>
    <w:rsid w:val="0020260A"/>
    <w:rsid w:val="00340FC5"/>
    <w:rsid w:val="00417C1B"/>
    <w:rsid w:val="00720D81"/>
    <w:rsid w:val="008A0AE1"/>
    <w:rsid w:val="00940F92"/>
    <w:rsid w:val="009A3E15"/>
    <w:rsid w:val="00B32A45"/>
    <w:rsid w:val="00E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797F"/>
  <w15:chartTrackingRefBased/>
  <w15:docId w15:val="{B2D42B7D-27F3-40CA-B9F8-E68C28B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0A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A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8A0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Фазлеева Лилиана Ильдусовна</cp:lastModifiedBy>
  <cp:revision>8</cp:revision>
  <dcterms:created xsi:type="dcterms:W3CDTF">2019-09-23T13:14:00Z</dcterms:created>
  <dcterms:modified xsi:type="dcterms:W3CDTF">2025-10-28T07:08:00Z</dcterms:modified>
</cp:coreProperties>
</file>