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E2CF4" w:rsidRPr="002856A1" w:rsidRDefault="008A40C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A40C8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A40C8">
        <w:rPr>
          <w:sz w:val="28"/>
          <w:szCs w:val="28"/>
        </w:rPr>
        <w:t xml:space="preserve"> постановления Кабинета Министров Республики Татарстан   «О внесении изменений в Порядок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торгов, утвержденный постановлением Кабинета Министров Республики Татарстан от 11.06.2015   № 432 «Об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</w:t>
      </w:r>
      <w:r>
        <w:rPr>
          <w:sz w:val="28"/>
          <w:szCs w:val="28"/>
        </w:rPr>
        <w:t xml:space="preserve">ия торгов». </w:t>
      </w:r>
      <w:bookmarkStart w:id="0" w:name="_GoBack"/>
      <w:bookmarkEnd w:id="0"/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5B2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297</cp:revision>
  <dcterms:created xsi:type="dcterms:W3CDTF">2024-09-25T05:43:00Z</dcterms:created>
  <dcterms:modified xsi:type="dcterms:W3CDTF">2025-10-20T07:19:00Z</dcterms:modified>
</cp:coreProperties>
</file>