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62" w:rsidRPr="00262CAB" w:rsidRDefault="003B2262" w:rsidP="003B2262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3B2262" w:rsidRDefault="003B2262" w:rsidP="003B2262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3B2262" w:rsidRDefault="003B2262" w:rsidP="003B2262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3B2262" w:rsidRPr="0026738E" w:rsidRDefault="003B2262" w:rsidP="003B2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38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6738E" w:rsidRPr="0026738E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«О ежемесячных выплатах в виде стипендий студентам образовательных организаций высшего образования, обучающимся по образовательным программам, реализуемым в целях подготовки кадров для осуществления профессиональной деятельности в социальной сфере Республики Татарстан»</w:t>
      </w:r>
    </w:p>
    <w:p w:rsidR="003B2262" w:rsidRPr="00262CAB" w:rsidRDefault="003B2262" w:rsidP="003B2262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210E1" w:rsidRDefault="00E210E1">
      <w:pPr>
        <w:rPr>
          <w:rFonts w:asciiTheme="minorHAnsi" w:hAnsiTheme="minorHAnsi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0D0D9A" w:rsidRPr="00120A9C" w:rsidTr="000D0D9A">
        <w:trPr>
          <w:trHeight w:val="586"/>
        </w:trPr>
        <w:tc>
          <w:tcPr>
            <w:tcW w:w="10397" w:type="dxa"/>
            <w:gridSpan w:val="5"/>
            <w:shd w:val="clear" w:color="auto" w:fill="FFFFFF"/>
          </w:tcPr>
          <w:p w:rsidR="000D0D9A" w:rsidRPr="00120A9C" w:rsidRDefault="000D0D9A" w:rsidP="000D0D9A">
            <w:pPr>
              <w:pStyle w:val="30"/>
              <w:shd w:val="clear" w:color="auto" w:fill="auto"/>
              <w:spacing w:after="0" w:line="240" w:lineRule="auto"/>
              <w:ind w:left="2680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Независимая антикоррупционная экспертиза</w:t>
            </w:r>
          </w:p>
        </w:tc>
      </w:tr>
      <w:tr w:rsidR="000D0D9A" w:rsidRPr="00120A9C" w:rsidTr="000D0D9A">
        <w:trPr>
          <w:trHeight w:val="917"/>
        </w:trPr>
        <w:tc>
          <w:tcPr>
            <w:tcW w:w="672" w:type="dxa"/>
            <w:shd w:val="clear" w:color="auto" w:fill="FFFFFF"/>
          </w:tcPr>
          <w:p w:rsidR="000D0D9A" w:rsidRPr="00120A9C" w:rsidRDefault="000D0D9A" w:rsidP="000D0D9A">
            <w:pPr>
              <w:pStyle w:val="50"/>
              <w:shd w:val="clear" w:color="auto" w:fill="auto"/>
              <w:spacing w:line="274" w:lineRule="exact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0D0D9A" w:rsidRPr="00120A9C" w:rsidRDefault="000D0D9A" w:rsidP="000D0D9A">
            <w:pPr>
              <w:pStyle w:val="50"/>
              <w:shd w:val="clear" w:color="auto" w:fill="auto"/>
              <w:spacing w:after="6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Эксперт</w:t>
            </w:r>
          </w:p>
          <w:p w:rsidR="000D0D9A" w:rsidRPr="00120A9C" w:rsidRDefault="000D0D9A" w:rsidP="000D0D9A">
            <w:pPr>
              <w:pStyle w:val="70"/>
              <w:shd w:val="clear" w:color="auto" w:fill="auto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(Ф.И.О. (последнее - при наличии) / реквизиты распо</w:t>
            </w:r>
            <w:r w:rsidRPr="00120A9C">
              <w:rPr>
                <w:b/>
                <w:bCs/>
                <w:color w:val="000000"/>
                <w:lang w:eastAsia="ru-RU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0D0D9A" w:rsidRPr="00120A9C" w:rsidRDefault="000D0D9A" w:rsidP="000D0D9A">
            <w:pPr>
              <w:pStyle w:val="50"/>
              <w:shd w:val="clear" w:color="auto" w:fill="auto"/>
              <w:spacing w:line="274" w:lineRule="exact"/>
              <w:jc w:val="center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 xml:space="preserve">Выявленный </w:t>
            </w:r>
            <w:proofErr w:type="spellStart"/>
            <w:r w:rsidRPr="00120A9C">
              <w:rPr>
                <w:b/>
                <w:bCs/>
                <w:color w:val="000000"/>
                <w:lang w:eastAsia="ru-RU"/>
              </w:rPr>
              <w:t>коррупциогенный</w:t>
            </w:r>
            <w:proofErr w:type="spellEnd"/>
            <w:r w:rsidRPr="00120A9C">
              <w:rPr>
                <w:b/>
                <w:bCs/>
                <w:color w:val="000000"/>
                <w:lang w:eastAsia="ru-RU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0D0D9A" w:rsidRPr="00120A9C" w:rsidRDefault="000D0D9A" w:rsidP="000D0D9A">
            <w:pPr>
              <w:pStyle w:val="50"/>
              <w:shd w:val="clear" w:color="auto" w:fill="auto"/>
              <w:ind w:right="1020"/>
              <w:jc w:val="right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Комментарии разработчика</w:t>
            </w:r>
          </w:p>
        </w:tc>
      </w:tr>
      <w:tr w:rsidR="000D0D9A" w:rsidRPr="00E065EF" w:rsidTr="000D0D9A">
        <w:trPr>
          <w:trHeight w:val="336"/>
        </w:trPr>
        <w:tc>
          <w:tcPr>
            <w:tcW w:w="672" w:type="dxa"/>
            <w:shd w:val="clear" w:color="auto" w:fill="FFFFFF"/>
          </w:tcPr>
          <w:p w:rsidR="000D0D9A" w:rsidRDefault="000D0D9A" w:rsidP="000D0D9A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0D0D9A" w:rsidRPr="00E065EF" w:rsidRDefault="000D0D9A" w:rsidP="000D0D9A">
            <w:pPr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0D0D9A" w:rsidRPr="00E065EF" w:rsidRDefault="000D0D9A" w:rsidP="000D0D9A">
            <w:pPr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0D0D9A" w:rsidRPr="00E065EF" w:rsidRDefault="000D0D9A" w:rsidP="000D0D9A">
            <w:pPr>
              <w:jc w:val="center"/>
            </w:pPr>
            <w:r>
              <w:t>0</w:t>
            </w:r>
          </w:p>
        </w:tc>
      </w:tr>
      <w:tr w:rsidR="000D0D9A" w:rsidRPr="00E065EF" w:rsidTr="000D0D9A">
        <w:trPr>
          <w:trHeight w:val="331"/>
        </w:trPr>
        <w:tc>
          <w:tcPr>
            <w:tcW w:w="672" w:type="dxa"/>
            <w:shd w:val="clear" w:color="auto" w:fill="FFFFFF"/>
          </w:tcPr>
          <w:p w:rsidR="000D0D9A" w:rsidRDefault="000D0D9A" w:rsidP="000D0D9A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0D0D9A" w:rsidRPr="00E065EF" w:rsidRDefault="000D0D9A" w:rsidP="000D0D9A"/>
        </w:tc>
        <w:tc>
          <w:tcPr>
            <w:tcW w:w="3523" w:type="dxa"/>
            <w:shd w:val="clear" w:color="auto" w:fill="FFFFFF"/>
          </w:tcPr>
          <w:p w:rsidR="000D0D9A" w:rsidRPr="00E065EF" w:rsidRDefault="000D0D9A" w:rsidP="000D0D9A"/>
        </w:tc>
        <w:tc>
          <w:tcPr>
            <w:tcW w:w="3519" w:type="dxa"/>
            <w:gridSpan w:val="2"/>
            <w:shd w:val="clear" w:color="auto" w:fill="FFFFFF"/>
          </w:tcPr>
          <w:p w:rsidR="000D0D9A" w:rsidRPr="00E065EF" w:rsidRDefault="000D0D9A" w:rsidP="000D0D9A"/>
        </w:tc>
      </w:tr>
      <w:tr w:rsidR="000D0D9A" w:rsidRPr="00120A9C" w:rsidTr="000D0D9A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0D0D9A" w:rsidRPr="00120A9C" w:rsidRDefault="000D0D9A" w:rsidP="000D0D9A">
            <w:pPr>
              <w:pStyle w:val="30"/>
              <w:shd w:val="clear" w:color="auto" w:fill="auto"/>
              <w:spacing w:after="0" w:line="240" w:lineRule="auto"/>
              <w:ind w:left="3520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Общественное обсуждение</w:t>
            </w:r>
          </w:p>
        </w:tc>
      </w:tr>
      <w:tr w:rsidR="000D0D9A" w:rsidRPr="00120A9C" w:rsidTr="000D0D9A">
        <w:trPr>
          <w:trHeight w:val="912"/>
        </w:trPr>
        <w:tc>
          <w:tcPr>
            <w:tcW w:w="672" w:type="dxa"/>
            <w:shd w:val="clear" w:color="auto" w:fill="FFFFFF"/>
          </w:tcPr>
          <w:p w:rsidR="000D0D9A" w:rsidRPr="00120A9C" w:rsidRDefault="000D0D9A" w:rsidP="000D0D9A">
            <w:pPr>
              <w:pStyle w:val="50"/>
              <w:shd w:val="clear" w:color="auto" w:fill="auto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0D0D9A" w:rsidRPr="00120A9C" w:rsidRDefault="000D0D9A" w:rsidP="000D0D9A">
            <w:pPr>
              <w:pStyle w:val="50"/>
              <w:shd w:val="clear" w:color="auto" w:fill="auto"/>
              <w:spacing w:after="6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Участник обсуждения</w:t>
            </w:r>
          </w:p>
          <w:p w:rsidR="000D0D9A" w:rsidRPr="00120A9C" w:rsidRDefault="000D0D9A" w:rsidP="000D0D9A">
            <w:pPr>
              <w:pStyle w:val="70"/>
              <w:shd w:val="clear" w:color="auto" w:fill="auto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0D0D9A" w:rsidRPr="00120A9C" w:rsidRDefault="000D0D9A" w:rsidP="000D0D9A">
            <w:pPr>
              <w:pStyle w:val="50"/>
              <w:shd w:val="clear" w:color="auto" w:fill="auto"/>
              <w:spacing w:line="283" w:lineRule="exact"/>
              <w:jc w:val="center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0D0D9A" w:rsidRPr="00120A9C" w:rsidRDefault="000D0D9A" w:rsidP="000D0D9A">
            <w:pPr>
              <w:pStyle w:val="50"/>
              <w:shd w:val="clear" w:color="auto" w:fill="auto"/>
              <w:ind w:right="1020"/>
              <w:jc w:val="right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Комментарии разработчика</w:t>
            </w:r>
          </w:p>
        </w:tc>
      </w:tr>
      <w:tr w:rsidR="000D0D9A" w:rsidRPr="00E065EF" w:rsidTr="000D0D9A">
        <w:trPr>
          <w:trHeight w:val="326"/>
        </w:trPr>
        <w:tc>
          <w:tcPr>
            <w:tcW w:w="672" w:type="dxa"/>
            <w:shd w:val="clear" w:color="auto" w:fill="FFFFFF"/>
          </w:tcPr>
          <w:p w:rsidR="000D0D9A" w:rsidRDefault="000D0D9A" w:rsidP="000D0D9A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0D0D9A" w:rsidRPr="00E065EF" w:rsidRDefault="000D0D9A" w:rsidP="000D0D9A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0D0D9A" w:rsidRPr="00E065EF" w:rsidRDefault="000D0D9A" w:rsidP="000D0D9A">
            <w:pPr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0D0D9A" w:rsidRPr="00E065EF" w:rsidRDefault="000D0D9A" w:rsidP="000D0D9A">
            <w:pPr>
              <w:jc w:val="center"/>
            </w:pPr>
            <w:r>
              <w:t>-</w:t>
            </w:r>
          </w:p>
        </w:tc>
      </w:tr>
      <w:tr w:rsidR="000D0D9A" w:rsidRPr="00E065EF" w:rsidTr="000D0D9A">
        <w:trPr>
          <w:trHeight w:val="336"/>
        </w:trPr>
        <w:tc>
          <w:tcPr>
            <w:tcW w:w="672" w:type="dxa"/>
            <w:shd w:val="clear" w:color="auto" w:fill="FFFFFF"/>
          </w:tcPr>
          <w:p w:rsidR="000D0D9A" w:rsidRDefault="000D0D9A" w:rsidP="000D0D9A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0D0D9A" w:rsidRPr="00E065EF" w:rsidRDefault="000D0D9A" w:rsidP="000D0D9A">
            <w:pPr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0D0D9A" w:rsidRPr="00E065EF" w:rsidRDefault="000D0D9A" w:rsidP="000D0D9A">
            <w:pPr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0D0D9A" w:rsidRPr="00E065EF" w:rsidRDefault="000D0D9A" w:rsidP="000D0D9A">
            <w:pPr>
              <w:jc w:val="center"/>
            </w:pPr>
          </w:p>
        </w:tc>
      </w:tr>
      <w:tr w:rsidR="000D0D9A" w:rsidRPr="00E065EF" w:rsidTr="000D0D9A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0D0D9A" w:rsidRPr="00120A9C" w:rsidRDefault="000D0D9A" w:rsidP="000D0D9A">
            <w:pPr>
              <w:pStyle w:val="2"/>
              <w:shd w:val="clear" w:color="auto" w:fill="auto"/>
              <w:spacing w:after="0" w:line="240" w:lineRule="auto"/>
              <w:ind w:left="120"/>
              <w:rPr>
                <w:color w:val="000000"/>
                <w:lang w:eastAsia="ru-RU"/>
              </w:rPr>
            </w:pPr>
            <w:r w:rsidRPr="00120A9C">
              <w:rPr>
                <w:color w:val="000000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0D0D9A" w:rsidRPr="00E065EF" w:rsidRDefault="000D0D9A" w:rsidP="000D0D9A">
            <w:pPr>
              <w:jc w:val="center"/>
            </w:pPr>
            <w:r>
              <w:t>0</w:t>
            </w:r>
          </w:p>
        </w:tc>
      </w:tr>
      <w:tr w:rsidR="000D0D9A" w:rsidRPr="00E065EF" w:rsidTr="000D0D9A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0D0D9A" w:rsidRPr="00120A9C" w:rsidRDefault="000D0D9A" w:rsidP="000D0D9A">
            <w:pPr>
              <w:pStyle w:val="2"/>
              <w:shd w:val="clear" w:color="auto" w:fill="auto"/>
              <w:spacing w:after="0" w:line="240" w:lineRule="auto"/>
              <w:ind w:left="120"/>
              <w:rPr>
                <w:color w:val="000000"/>
                <w:lang w:eastAsia="ru-RU"/>
              </w:rPr>
            </w:pPr>
            <w:r w:rsidRPr="00120A9C">
              <w:rPr>
                <w:color w:val="000000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0D0D9A" w:rsidRPr="00E065EF" w:rsidRDefault="000D0D9A" w:rsidP="000D0D9A">
            <w:pPr>
              <w:jc w:val="center"/>
            </w:pPr>
            <w:r>
              <w:t>0</w:t>
            </w:r>
          </w:p>
        </w:tc>
      </w:tr>
      <w:tr w:rsidR="000D0D9A" w:rsidRPr="00E065EF" w:rsidTr="000D0D9A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0D0D9A" w:rsidRPr="00120A9C" w:rsidRDefault="000D0D9A" w:rsidP="000D0D9A">
            <w:pPr>
              <w:pStyle w:val="2"/>
              <w:shd w:val="clear" w:color="auto" w:fill="auto"/>
              <w:spacing w:after="0" w:line="240" w:lineRule="auto"/>
              <w:ind w:left="120"/>
              <w:rPr>
                <w:color w:val="000000"/>
                <w:lang w:eastAsia="ru-RU"/>
              </w:rPr>
            </w:pPr>
            <w:r w:rsidRPr="00120A9C">
              <w:rPr>
                <w:color w:val="000000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0D0D9A" w:rsidRPr="00E065EF" w:rsidRDefault="000D0D9A" w:rsidP="000D0D9A">
            <w:pPr>
              <w:jc w:val="center"/>
            </w:pPr>
            <w:r>
              <w:t>0</w:t>
            </w:r>
          </w:p>
        </w:tc>
      </w:tr>
      <w:tr w:rsidR="000D0D9A" w:rsidRPr="00E065EF" w:rsidTr="000D0D9A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0D0D9A" w:rsidRPr="00120A9C" w:rsidRDefault="000D0D9A" w:rsidP="000D0D9A">
            <w:pPr>
              <w:pStyle w:val="2"/>
              <w:shd w:val="clear" w:color="auto" w:fill="auto"/>
              <w:spacing w:after="0" w:line="240" w:lineRule="auto"/>
              <w:ind w:left="120"/>
              <w:rPr>
                <w:color w:val="000000"/>
                <w:lang w:eastAsia="ru-RU"/>
              </w:rPr>
            </w:pPr>
            <w:r w:rsidRPr="00120A9C">
              <w:rPr>
                <w:color w:val="000000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0D0D9A" w:rsidRPr="00E065EF" w:rsidRDefault="000D0D9A" w:rsidP="000D0D9A">
            <w:pPr>
              <w:jc w:val="center"/>
            </w:pPr>
            <w:r>
              <w:t>0</w:t>
            </w:r>
          </w:p>
        </w:tc>
      </w:tr>
    </w:tbl>
    <w:p w:rsidR="000D0D9A" w:rsidRPr="000D0D9A" w:rsidRDefault="000D0D9A">
      <w:pPr>
        <w:rPr>
          <w:rFonts w:asciiTheme="minorHAnsi" w:hAnsiTheme="minorHAnsi"/>
        </w:rPr>
      </w:pPr>
    </w:p>
    <w:sectPr w:rsidR="000D0D9A" w:rsidRPr="000D0D9A" w:rsidSect="00A831EA">
      <w:headerReference w:type="default" r:id="rId6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0F0" w:rsidRDefault="00A270F0">
      <w:r>
        <w:separator/>
      </w:r>
    </w:p>
  </w:endnote>
  <w:endnote w:type="continuationSeparator" w:id="0">
    <w:p w:rsidR="00A270F0" w:rsidRDefault="00A2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0F0" w:rsidRDefault="00A270F0">
      <w:r>
        <w:separator/>
      </w:r>
    </w:p>
  </w:footnote>
  <w:footnote w:type="continuationSeparator" w:id="0">
    <w:p w:rsidR="00A270F0" w:rsidRDefault="00A2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0D0D9A">
    <w:pPr>
      <w:pStyle w:val="a5"/>
      <w:framePr w:w="11990" w:h="192" w:wrap="none" w:vAnchor="text" w:hAnchor="page" w:x="-41" w:y="634"/>
      <w:shd w:val="clear" w:color="auto" w:fill="auto"/>
      <w:ind w:left="60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62"/>
    <w:rsid w:val="000D0D9A"/>
    <w:rsid w:val="0026738E"/>
    <w:rsid w:val="00314D39"/>
    <w:rsid w:val="003B2262"/>
    <w:rsid w:val="006C071F"/>
    <w:rsid w:val="00A270F0"/>
    <w:rsid w:val="00AD1C9A"/>
    <w:rsid w:val="00B70829"/>
    <w:rsid w:val="00E2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697"/>
  <w15:chartTrackingRefBased/>
  <w15:docId w15:val="{6E0A78AC-F674-4F48-8E95-7E23931B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226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3B226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link w:val="2"/>
    <w:rsid w:val="003B22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link w:val="a5"/>
    <w:rsid w:val="003B226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6">
    <w:name w:val="Подпись к таблице_"/>
    <w:link w:val="a7"/>
    <w:rsid w:val="003B226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rsid w:val="003B22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link w:val="70"/>
    <w:rsid w:val="003B226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226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2">
    <w:name w:val="Основной текст2"/>
    <w:basedOn w:val="a"/>
    <w:link w:val="a3"/>
    <w:rsid w:val="003B226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5">
    <w:name w:val="Колонтитул"/>
    <w:basedOn w:val="a"/>
    <w:link w:val="a4"/>
    <w:rsid w:val="003B226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a7">
    <w:name w:val="Подпись к таблице"/>
    <w:basedOn w:val="a"/>
    <w:link w:val="a6"/>
    <w:rsid w:val="003B22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rsid w:val="003B226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3B2262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styleId="a8">
    <w:name w:val="No Spacing"/>
    <w:uiPriority w:val="1"/>
    <w:qFormat/>
    <w:rsid w:val="003B226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Берникова Алла Михайловна</dc:creator>
  <cp:keywords/>
  <dc:description/>
  <cp:lastModifiedBy>Моркунас Юлия Валериевна</cp:lastModifiedBy>
  <cp:revision>2</cp:revision>
  <dcterms:created xsi:type="dcterms:W3CDTF">2025-10-17T11:37:00Z</dcterms:created>
  <dcterms:modified xsi:type="dcterms:W3CDTF">2025-10-17T11:37:00Z</dcterms:modified>
</cp:coreProperties>
</file>