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4D477085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5F57F1" w:rsidRPr="005F57F1">
        <w:rPr>
          <w:rFonts w:ascii="Times New Roman" w:hAnsi="Times New Roman" w:cs="Times New Roman"/>
          <w:u w:val="single"/>
          <w:lang w:eastAsia="en-US"/>
        </w:rPr>
        <w:t>Приказ об утверждении генерального плана муниципального образования «</w:t>
      </w:r>
      <w:proofErr w:type="spellStart"/>
      <w:r w:rsidR="005F57F1" w:rsidRPr="005F57F1">
        <w:rPr>
          <w:rFonts w:ascii="Times New Roman" w:hAnsi="Times New Roman" w:cs="Times New Roman"/>
          <w:u w:val="single"/>
          <w:lang w:eastAsia="en-US"/>
        </w:rPr>
        <w:t>Сокуровское</w:t>
      </w:r>
      <w:proofErr w:type="spellEnd"/>
      <w:r w:rsidR="005F57F1" w:rsidRPr="005F57F1">
        <w:rPr>
          <w:rFonts w:ascii="Times New Roman" w:hAnsi="Times New Roman" w:cs="Times New Roman"/>
          <w:u w:val="single"/>
          <w:lang w:eastAsia="en-US"/>
        </w:rPr>
        <w:t xml:space="preserve"> сельское поселение» Лаишевского муниципального района Республики Татарстан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5F57F1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2025-09-30T11:48:00Z</dcterms:created>
  <dcterms:modified xsi:type="dcterms:W3CDTF">2025-09-30T11:48:00Z</dcterms:modified>
</cp:coreProperties>
</file>